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9D0" w:rsidRDefault="00EE32ED" w:rsidP="00C95966">
      <w:pPr>
        <w:tabs>
          <w:tab w:val="left" w:pos="7296"/>
        </w:tabs>
      </w:pPr>
      <w:bookmarkStart w:id="0" w:name="_GoBack"/>
      <w:bookmarkEnd w:id="0"/>
      <w:r>
        <w:tab/>
      </w:r>
      <w:r>
        <w:rPr>
          <w:noProof/>
        </w:rPr>
        <w:drawing>
          <wp:inline distT="0" distB="0" distL="0" distR="0" wp14:anchorId="02CCBCD4" wp14:editId="0374D188">
            <wp:extent cx="1251319" cy="800100"/>
            <wp:effectExtent l="0" t="0" r="6350" b="0"/>
            <wp:docPr id="9" name="Picture 9" descr="http://mimicolakeshorenetwork.files.wordpress.com/2012/04/mlnlogo.png?w=440&amp;h=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micolakeshorenetwork.files.wordpress.com/2012/04/mlnlogo.png?w=440&amp;h=2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945" cy="797943"/>
                    </a:xfrm>
                    <a:prstGeom prst="rect">
                      <a:avLst/>
                    </a:prstGeom>
                    <a:noFill/>
                    <a:ln>
                      <a:noFill/>
                    </a:ln>
                  </pic:spPr>
                </pic:pic>
              </a:graphicData>
            </a:graphic>
          </wp:inline>
        </w:drawing>
      </w:r>
    </w:p>
    <w:p w:rsidR="00EE32ED" w:rsidRPr="00C95966" w:rsidRDefault="001F4781" w:rsidP="00EE32ED">
      <w:pPr>
        <w:pStyle w:val="ListParagraph"/>
        <w:spacing w:after="0"/>
        <w:jc w:val="right"/>
        <w:rPr>
          <w:rFonts w:eastAsia="Calibri" w:cs="Arial"/>
          <w:sz w:val="20"/>
          <w:szCs w:val="20"/>
          <w:lang w:val="en-CA"/>
        </w:rPr>
      </w:pPr>
      <w:r>
        <w:tab/>
      </w:r>
      <w:r w:rsidR="00EE32ED">
        <w:t xml:space="preserve">      </w:t>
      </w:r>
      <w:r w:rsidR="00C95966">
        <w:t xml:space="preserve">     </w:t>
      </w:r>
      <w:r w:rsidR="00EE32ED">
        <w:t xml:space="preserve"> </w:t>
      </w:r>
      <w:r w:rsidR="00EE32ED" w:rsidRPr="00C95966">
        <w:rPr>
          <w:rFonts w:eastAsia="Calibri" w:cs="Arial"/>
          <w:sz w:val="20"/>
          <w:szCs w:val="20"/>
          <w:lang w:val="en-CA"/>
        </w:rPr>
        <w:t>Mimico Lakeshore Network</w:t>
      </w:r>
      <w:r w:rsidR="00EE32ED" w:rsidRPr="00C95966">
        <w:rPr>
          <w:rFonts w:eastAsia="Calibri" w:cs="Arial"/>
          <w:sz w:val="20"/>
          <w:szCs w:val="20"/>
          <w:lang w:val="en-CA"/>
        </w:rPr>
        <w:tab/>
      </w:r>
    </w:p>
    <w:p w:rsidR="00EE32ED" w:rsidRPr="00C95966" w:rsidRDefault="00EE32ED" w:rsidP="00EE32ED">
      <w:pPr>
        <w:spacing w:after="0"/>
        <w:ind w:left="720"/>
        <w:contextualSpacing/>
        <w:jc w:val="right"/>
        <w:rPr>
          <w:rFonts w:eastAsia="Calibri" w:cs="Times New Roman"/>
          <w:sz w:val="20"/>
          <w:szCs w:val="20"/>
          <w:lang w:val="en-CA"/>
        </w:rPr>
      </w:pPr>
      <w:r w:rsidRPr="00C95966">
        <w:rPr>
          <w:rFonts w:eastAsia="Calibri" w:cs="Times New Roman"/>
          <w:sz w:val="20"/>
          <w:szCs w:val="20"/>
          <w:lang w:val="en-CA"/>
        </w:rPr>
        <w:t>www.mimicolakeshorenetwork.wordpress.com</w:t>
      </w:r>
    </w:p>
    <w:p w:rsidR="00EE32ED" w:rsidRPr="00EE32ED" w:rsidRDefault="00EE32ED" w:rsidP="00EE32ED">
      <w:pPr>
        <w:spacing w:after="0"/>
        <w:ind w:left="720"/>
        <w:contextualSpacing/>
        <w:jc w:val="right"/>
        <w:rPr>
          <w:rFonts w:eastAsia="Calibri" w:cs="Times New Roman"/>
          <w:sz w:val="16"/>
          <w:szCs w:val="16"/>
          <w:lang w:val="en-CA"/>
        </w:rPr>
      </w:pPr>
      <w:r w:rsidRPr="00C95966">
        <w:rPr>
          <w:rFonts w:eastAsia="Calibri" w:cs="Times New Roman"/>
          <w:sz w:val="20"/>
          <w:szCs w:val="20"/>
          <w:lang w:val="en-CA"/>
        </w:rPr>
        <w:t>lakeshorenetwork@gmail.com</w:t>
      </w:r>
    </w:p>
    <w:p w:rsidR="00EE32ED" w:rsidRDefault="00EE32ED"/>
    <w:p w:rsidR="00B239D0" w:rsidRPr="00EE32ED" w:rsidRDefault="00EE32ED">
      <w:r w:rsidRPr="00EE32ED">
        <w:t>November 19, 2012</w:t>
      </w:r>
    </w:p>
    <w:p w:rsidR="00D139B8" w:rsidRDefault="00B239D0" w:rsidP="00B239D0">
      <w:pPr>
        <w:spacing w:after="0" w:line="240" w:lineRule="auto"/>
      </w:pPr>
      <w:r>
        <w:t>Matthew Premru</w:t>
      </w:r>
    </w:p>
    <w:p w:rsidR="00B239D0" w:rsidRDefault="00D139B8" w:rsidP="00B239D0">
      <w:pPr>
        <w:spacing w:after="0" w:line="240" w:lineRule="auto"/>
      </w:pPr>
      <w:r>
        <w:t>Planning Department Staff</w:t>
      </w:r>
    </w:p>
    <w:p w:rsidR="00B239D0" w:rsidRDefault="00B239D0" w:rsidP="00B239D0">
      <w:pPr>
        <w:spacing w:after="0" w:line="240" w:lineRule="auto"/>
      </w:pPr>
      <w:r>
        <w:t>City of Toronto</w:t>
      </w:r>
    </w:p>
    <w:p w:rsidR="00B239D0" w:rsidRDefault="00B239D0" w:rsidP="00B239D0">
      <w:pPr>
        <w:spacing w:after="0" w:line="240" w:lineRule="auto"/>
      </w:pPr>
      <w:r>
        <w:t>399 The West Mall</w:t>
      </w:r>
    </w:p>
    <w:p w:rsidR="00B239D0" w:rsidRDefault="00B239D0" w:rsidP="00B239D0">
      <w:pPr>
        <w:spacing w:after="0" w:line="240" w:lineRule="auto"/>
      </w:pPr>
      <w:r>
        <w:t>Etobicoke ON</w:t>
      </w:r>
    </w:p>
    <w:p w:rsidR="00B239D0" w:rsidRDefault="00B239D0" w:rsidP="00B239D0">
      <w:pPr>
        <w:spacing w:after="0" w:line="240" w:lineRule="auto"/>
      </w:pPr>
    </w:p>
    <w:p w:rsidR="00B239D0" w:rsidRDefault="00B239D0" w:rsidP="00B239D0">
      <w:pPr>
        <w:spacing w:after="0" w:line="240" w:lineRule="auto"/>
      </w:pPr>
    </w:p>
    <w:p w:rsidR="00B239D0" w:rsidRDefault="00D139B8" w:rsidP="00B239D0">
      <w:pPr>
        <w:spacing w:after="0" w:line="240" w:lineRule="auto"/>
      </w:pPr>
      <w:r>
        <w:t>Dear Matthew</w:t>
      </w:r>
      <w:r w:rsidR="00807197">
        <w:t xml:space="preserve"> and colleagues</w:t>
      </w:r>
      <w:r>
        <w:t>:</w:t>
      </w:r>
    </w:p>
    <w:p w:rsidR="00B239D0" w:rsidRDefault="00B239D0" w:rsidP="00B239D0">
      <w:pPr>
        <w:spacing w:after="0" w:line="240" w:lineRule="auto"/>
      </w:pPr>
    </w:p>
    <w:p w:rsidR="00D139B8" w:rsidRDefault="00D139B8">
      <w:r>
        <w:t>On behalf of the Mimico Lakeshore Network (MLN), I am providing you the considered feedback requested in response to the City Planning Department</w:t>
      </w:r>
      <w:r w:rsidR="00341794">
        <w:t>’s</w:t>
      </w:r>
      <w:r>
        <w:t xml:space="preserve"> OPEN HOUSE gathering held at the Mimico Adult Centre on Thursday, November 8</w:t>
      </w:r>
      <w:r w:rsidRPr="00D139B8">
        <w:rPr>
          <w:vertAlign w:val="superscript"/>
        </w:rPr>
        <w:t>th</w:t>
      </w:r>
      <w:r>
        <w:t>, 2012.</w:t>
      </w:r>
    </w:p>
    <w:p w:rsidR="00E40085" w:rsidRDefault="00D139B8">
      <w:r>
        <w:t>We are grateful</w:t>
      </w:r>
      <w:r w:rsidR="00807197">
        <w:t xml:space="preserve"> to the Planning Staff for your</w:t>
      </w:r>
      <w:r>
        <w:t xml:space="preserve"> ongoing investment of time, energy, and financial resources in the process leading toward a Secondary Plan for the</w:t>
      </w:r>
      <w:r w:rsidR="00341794">
        <w:t xml:space="preserve"> revitalization of the</w:t>
      </w:r>
      <w:r>
        <w:t xml:space="preserve"> Mimico 20/20 Vision subject area.  </w:t>
      </w:r>
    </w:p>
    <w:p w:rsidR="00D139B8" w:rsidRDefault="00D139B8">
      <w:r>
        <w:t>We</w:t>
      </w:r>
      <w:r w:rsidR="00341794">
        <w:t xml:space="preserve"> do however</w:t>
      </w:r>
      <w:r>
        <w:t xml:space="preserve"> continue to have major concerns about the entire process:  </w:t>
      </w:r>
    </w:p>
    <w:p w:rsidR="00D139B8" w:rsidRDefault="00D139B8" w:rsidP="00D139B8">
      <w:pPr>
        <w:pStyle w:val="ListParagraph"/>
        <w:numPr>
          <w:ilvl w:val="0"/>
          <w:numId w:val="3"/>
        </w:numPr>
      </w:pPr>
      <w:r w:rsidRPr="002A7FEB">
        <w:rPr>
          <w:b/>
        </w:rPr>
        <w:t>The</w:t>
      </w:r>
      <w:r w:rsidR="00341794" w:rsidRPr="002A7FEB">
        <w:rPr>
          <w:b/>
        </w:rPr>
        <w:t xml:space="preserve"> Open House</w:t>
      </w:r>
      <w:r w:rsidRPr="002A7FEB">
        <w:rPr>
          <w:b/>
        </w:rPr>
        <w:t xml:space="preserve"> presentation</w:t>
      </w:r>
      <w:r>
        <w:t xml:space="preserve"> of the consultants’ conclusions on panels without full documentation (except for the Heritage Report</w:t>
      </w:r>
      <w:r w:rsidR="00341794">
        <w:t xml:space="preserve"> on line</w:t>
      </w:r>
      <w:r>
        <w:t>) makes it very difficult for residents to understand the full intent of the consultants</w:t>
      </w:r>
      <w:r w:rsidR="00341794">
        <w:t>; even the on-line presentation of the panels was very difficult because of the size of the files and the</w:t>
      </w:r>
      <w:r w:rsidR="00E40085">
        <w:t xml:space="preserve"> small</w:t>
      </w:r>
      <w:r w:rsidR="00341794">
        <w:t xml:space="preserve"> font of much information</w:t>
      </w:r>
      <w:r>
        <w:t>;</w:t>
      </w:r>
    </w:p>
    <w:p w:rsidR="00807197" w:rsidRDefault="00D139B8" w:rsidP="00D139B8">
      <w:pPr>
        <w:pStyle w:val="ListParagraph"/>
        <w:numPr>
          <w:ilvl w:val="0"/>
          <w:numId w:val="3"/>
        </w:numPr>
      </w:pPr>
      <w:r w:rsidRPr="002A7FEB">
        <w:rPr>
          <w:b/>
        </w:rPr>
        <w:t>The time lapse</w:t>
      </w:r>
      <w:r>
        <w:t xml:space="preserve"> between the Open House and the deadline for feedback is far too short</w:t>
      </w:r>
      <w:r w:rsidR="001036D6">
        <w:t>.  Time is required for considered responses.</w:t>
      </w:r>
      <w:r w:rsidR="00E40085">
        <w:t xml:space="preserve">  The absence of the consultants’ full report made it next to impossible to understand the thinking behind ideas presented.  </w:t>
      </w:r>
      <w:r w:rsidR="001036D6">
        <w:t xml:space="preserve">  As well, these consultants’ reports</w:t>
      </w:r>
      <w:r>
        <w:t xml:space="preserve"> require conversations between residents and the Planning Staff and consultants</w:t>
      </w:r>
      <w:r w:rsidR="001036D6">
        <w:t xml:space="preserve"> for the reports to be fully understood and the thoughts and ideas of residents to be appreciated</w:t>
      </w:r>
      <w:r w:rsidR="00E40085">
        <w:t xml:space="preserve">.  </w:t>
      </w:r>
    </w:p>
    <w:p w:rsidR="00D139B8" w:rsidRDefault="004660E9" w:rsidP="00807197">
      <w:pPr>
        <w:pStyle w:val="ListParagraph"/>
      </w:pPr>
      <w:r>
        <w:rPr>
          <w:u w:val="single"/>
        </w:rPr>
        <w:t xml:space="preserve">It </w:t>
      </w:r>
      <w:r w:rsidR="005B01F5">
        <w:rPr>
          <w:u w:val="single"/>
        </w:rPr>
        <w:t xml:space="preserve">is </w:t>
      </w:r>
      <w:r>
        <w:rPr>
          <w:u w:val="single"/>
        </w:rPr>
        <w:t>hard to imagine how the City can call a</w:t>
      </w:r>
      <w:r w:rsidR="00E40085" w:rsidRPr="004660E9">
        <w:rPr>
          <w:u w:val="single"/>
        </w:rPr>
        <w:t xml:space="preserve"> public meeting in De</w:t>
      </w:r>
      <w:r>
        <w:rPr>
          <w:u w:val="single"/>
        </w:rPr>
        <w:t>cember</w:t>
      </w:r>
      <w:r w:rsidR="00E40085" w:rsidRPr="004660E9">
        <w:rPr>
          <w:u w:val="single"/>
        </w:rPr>
        <w:t xml:space="preserve"> to discuss a draft Secondary Plan, when the consultants’ reports have not yet been made public.</w:t>
      </w:r>
      <w:r>
        <w:rPr>
          <w:u w:val="single"/>
        </w:rPr>
        <w:t xml:space="preserve">  We urge the meeting be delayed so that the reports to be issued can be studied and then discussed at a public meeting.  Following that public meeting, another should be held to consider the draft Secondary Plan.</w:t>
      </w:r>
    </w:p>
    <w:p w:rsidR="00E40085" w:rsidRDefault="00D139B8" w:rsidP="00D139B8">
      <w:pPr>
        <w:pStyle w:val="ListParagraph"/>
        <w:numPr>
          <w:ilvl w:val="0"/>
          <w:numId w:val="3"/>
        </w:numPr>
      </w:pPr>
      <w:r>
        <w:lastRenderedPageBreak/>
        <w:t xml:space="preserve">The overall concern that </w:t>
      </w:r>
      <w:r w:rsidRPr="002A7FEB">
        <w:rPr>
          <w:b/>
        </w:rPr>
        <w:t>the planning process is not rooted in the gathered opinions of those most affected</w:t>
      </w:r>
      <w:r w:rsidR="00341794">
        <w:t xml:space="preserve"> (“bottom up”), but comes from “experts” and </w:t>
      </w:r>
      <w:r w:rsidR="001036D6">
        <w:t>staff</w:t>
      </w:r>
      <w:r w:rsidR="00807197">
        <w:t xml:space="preserve"> thereby</w:t>
      </w:r>
      <w:r w:rsidR="001036D6">
        <w:t xml:space="preserve"> requiring</w:t>
      </w:r>
      <w:r w:rsidR="00341794">
        <w:t xml:space="preserve"> the most affected stakeholder</w:t>
      </w:r>
      <w:r w:rsidR="001036D6">
        <w:t>s always to react vs. contributing</w:t>
      </w:r>
      <w:r w:rsidR="00341794">
        <w:t xml:space="preserve"> creatively to the overall vision shaping.</w:t>
      </w:r>
      <w:r w:rsidR="00E40085">
        <w:t xml:space="preserve"> </w:t>
      </w:r>
    </w:p>
    <w:p w:rsidR="00D139B8" w:rsidRDefault="00E40085" w:rsidP="00D139B8">
      <w:pPr>
        <w:pStyle w:val="ListParagraph"/>
        <w:numPr>
          <w:ilvl w:val="0"/>
          <w:numId w:val="3"/>
        </w:numPr>
      </w:pPr>
      <w:r>
        <w:t>In fact, when we consider the November 8</w:t>
      </w:r>
      <w:r w:rsidRPr="00E40085">
        <w:rPr>
          <w:vertAlign w:val="superscript"/>
        </w:rPr>
        <w:t>th</w:t>
      </w:r>
      <w:r w:rsidR="002A7FEB">
        <w:t xml:space="preserve"> event’s presentation</w:t>
      </w:r>
      <w:r>
        <w:t xml:space="preserve"> carefully, we real</w:t>
      </w:r>
      <w:r w:rsidR="002A7FEB">
        <w:t>ize that what has been reported</w:t>
      </w:r>
      <w:r>
        <w:t xml:space="preserve"> </w:t>
      </w:r>
      <w:r w:rsidR="002A7FEB">
        <w:t xml:space="preserve">are the </w:t>
      </w:r>
      <w:r w:rsidR="00EE32ED">
        <w:t xml:space="preserve">Consultant’s </w:t>
      </w:r>
      <w:r w:rsidR="002A7FEB" w:rsidRPr="002A7FEB">
        <w:rPr>
          <w:b/>
        </w:rPr>
        <w:t>“Big Moves” recommendations</w:t>
      </w:r>
      <w:r w:rsidR="002A7FEB">
        <w:t xml:space="preserve"> evolving from the 2009 Charette.  The actual </w:t>
      </w:r>
      <w:r w:rsidR="002A7FEB" w:rsidRPr="002A7FEB">
        <w:rPr>
          <w:b/>
        </w:rPr>
        <w:t>priorities</w:t>
      </w:r>
      <w:r w:rsidR="002A7FEB">
        <w:t xml:space="preserve"> as expressed by the community (listed on the feedback form) seem to have been forgotten.  It is difficult to discern substantial connections between residents’ priorities and the materi</w:t>
      </w:r>
      <w:r w:rsidR="00F37099">
        <w:t xml:space="preserve">al presented by the consultants.  </w:t>
      </w:r>
    </w:p>
    <w:p w:rsidR="00F37099" w:rsidRDefault="00341794" w:rsidP="00341794">
      <w:r>
        <w:t>The preceding comme</w:t>
      </w:r>
      <w:r w:rsidR="009857D9">
        <w:t>nts as well as the reflections</w:t>
      </w:r>
      <w:r>
        <w:t xml:space="preserve"> which follow are rooted in the work carried out by MLN over the last 15 months.   You have on file</w:t>
      </w:r>
      <w:r w:rsidR="001036D6">
        <w:t xml:space="preserve"> several </w:t>
      </w:r>
      <w:r w:rsidR="001036D6" w:rsidRPr="009857D9">
        <w:rPr>
          <w:b/>
        </w:rPr>
        <w:t>reports that are the product of</w:t>
      </w:r>
      <w:r w:rsidRPr="009857D9">
        <w:rPr>
          <w:b/>
        </w:rPr>
        <w:t xml:space="preserve"> MLN</w:t>
      </w:r>
      <w:r w:rsidR="009857D9" w:rsidRPr="009857D9">
        <w:rPr>
          <w:b/>
        </w:rPr>
        <w:t>-</w:t>
      </w:r>
      <w:r w:rsidRPr="009857D9">
        <w:rPr>
          <w:b/>
        </w:rPr>
        <w:t xml:space="preserve">hosted public </w:t>
      </w:r>
      <w:proofErr w:type="gramStart"/>
      <w:r w:rsidRPr="009857D9">
        <w:rPr>
          <w:b/>
        </w:rPr>
        <w:t>meetings</w:t>
      </w:r>
      <w:r>
        <w:t xml:space="preserve"> which</w:t>
      </w:r>
      <w:proofErr w:type="gramEnd"/>
      <w:r>
        <w:t xml:space="preserve"> provided opportunity for hundreds of residents to express their mind about various aspects of the Mimico 20/20 Vision project and the revitalization of the Mimico Lakeshore.   The key</w:t>
      </w:r>
      <w:r w:rsidR="00807197">
        <w:t xml:space="preserve"> MLN-hosted</w:t>
      </w:r>
      <w:r>
        <w:t xml:space="preserve"> meetings reported on were November 15, 2011; February 11, 2012; </w:t>
      </w:r>
      <w:r w:rsidR="008C7CF2">
        <w:t xml:space="preserve">and </w:t>
      </w:r>
      <w:r>
        <w:t xml:space="preserve">October 13, 2012.  </w:t>
      </w:r>
    </w:p>
    <w:p w:rsidR="00341794" w:rsidRDefault="00341794" w:rsidP="00341794">
      <w:r>
        <w:t>We believe these documents</w:t>
      </w:r>
      <w:r w:rsidR="004660E9">
        <w:t xml:space="preserve"> report faithfully the</w:t>
      </w:r>
      <w:r>
        <w:t xml:space="preserve"> vision of Mimico </w:t>
      </w:r>
      <w:r w:rsidR="009857D9">
        <w:t>residents and</w:t>
      </w:r>
      <w:r>
        <w:t xml:space="preserve"> would strong</w:t>
      </w:r>
      <w:r w:rsidR="001036D6">
        <w:t>ly</w:t>
      </w:r>
      <w:r w:rsidR="00B33059">
        <w:t xml:space="preserve"> emphasize</w:t>
      </w:r>
      <w:r w:rsidR="004660E9">
        <w:t xml:space="preserve"> the importance</w:t>
      </w:r>
      <w:r w:rsidR="00B33059">
        <w:t xml:space="preserve"> of</w:t>
      </w:r>
      <w:r w:rsidR="004660E9">
        <w:t xml:space="preserve"> rooting and shaping the Mimico Secondary Plan in</w:t>
      </w:r>
      <w:r>
        <w:t xml:space="preserve"> these voices</w:t>
      </w:r>
      <w:r w:rsidR="00F37099">
        <w:t xml:space="preserve"> and</w:t>
      </w:r>
      <w:r w:rsidR="00B33059">
        <w:t xml:space="preserve"> the listed</w:t>
      </w:r>
      <w:r w:rsidR="009857D9">
        <w:t xml:space="preserve"> community priorities</w:t>
      </w:r>
      <w:r>
        <w:t>.</w:t>
      </w:r>
      <w:r w:rsidR="00F37099">
        <w:t xml:space="preserve">  As the </w:t>
      </w:r>
      <w:r w:rsidR="00B33059">
        <w:t xml:space="preserve">Mimico </w:t>
      </w:r>
      <w:r w:rsidR="00F37099" w:rsidRPr="00B33059">
        <w:rPr>
          <w:b/>
        </w:rPr>
        <w:t xml:space="preserve">Vision Statement </w:t>
      </w:r>
      <w:r w:rsidR="00F37099">
        <w:t>indicates, Mimico residents are looking for “inclusive participation from an active mixed income community which celebrates its history, diversity, environment, arts and culture.”</w:t>
      </w:r>
    </w:p>
    <w:p w:rsidR="001036D6" w:rsidRDefault="001036D6" w:rsidP="00341794">
      <w:r>
        <w:t xml:space="preserve">You will also note that we have reviewed the consultants’ </w:t>
      </w:r>
      <w:r w:rsidRPr="009857D9">
        <w:rPr>
          <w:b/>
        </w:rPr>
        <w:t>chronology of events</w:t>
      </w:r>
      <w:r w:rsidR="009857D9">
        <w:t>.  S</w:t>
      </w:r>
      <w:r>
        <w:t>ome key information was omitted or overlooked and</w:t>
      </w:r>
      <w:r w:rsidR="00B33059">
        <w:t xml:space="preserve"> we</w:t>
      </w:r>
      <w:r>
        <w:t xml:space="preserve"> would request strongly that the chronology be corrected as we have indicated and that this correction be carried out before the consultants’ reports are presented to the Etobicoke York Community Council</w:t>
      </w:r>
      <w:r w:rsidR="009857D9">
        <w:t xml:space="preserve"> and/</w:t>
      </w:r>
      <w:r>
        <w:t>or the Ontario Municipal Board.</w:t>
      </w:r>
    </w:p>
    <w:p w:rsidR="001036D6" w:rsidRDefault="001036D6" w:rsidP="00341794">
      <w:r>
        <w:t>Again, thanks for your partnership in this important task of seeking the revitalization of the Mimico Lakeshore.</w:t>
      </w:r>
    </w:p>
    <w:p w:rsidR="00341794" w:rsidRDefault="00341794" w:rsidP="00341794">
      <w:r>
        <w:t>On behalf of the Mimico Lakeshore Network,</w:t>
      </w:r>
    </w:p>
    <w:p w:rsidR="00341794" w:rsidRPr="001036D6" w:rsidRDefault="00341794" w:rsidP="00341794">
      <w:pPr>
        <w:rPr>
          <w:rFonts w:ascii="Brush Script MT" w:hAnsi="Brush Script MT"/>
          <w:sz w:val="36"/>
          <w:szCs w:val="36"/>
        </w:rPr>
      </w:pPr>
      <w:r w:rsidRPr="001036D6">
        <w:rPr>
          <w:rFonts w:ascii="Brush Script MT" w:hAnsi="Brush Script MT"/>
          <w:sz w:val="36"/>
          <w:szCs w:val="36"/>
        </w:rPr>
        <w:t>Harry</w:t>
      </w:r>
    </w:p>
    <w:p w:rsidR="00341794" w:rsidRDefault="00341794" w:rsidP="00341794">
      <w:r>
        <w:t>A.H.Harry Oussoren, Convener</w:t>
      </w:r>
    </w:p>
    <w:p w:rsidR="00341794" w:rsidRDefault="001036D6" w:rsidP="00341794">
      <w:r>
        <w:t>Mimico Lakeshore Network Steering Group</w:t>
      </w:r>
    </w:p>
    <w:p w:rsidR="00D139B8" w:rsidRDefault="00D139B8"/>
    <w:p w:rsidR="00754BF5" w:rsidRDefault="009857D9">
      <w:proofErr w:type="gramStart"/>
      <w:r>
        <w:t>cc</w:t>
      </w:r>
      <w:proofErr w:type="gramEnd"/>
      <w:r>
        <w:t>.</w:t>
      </w:r>
      <w:r>
        <w:tab/>
        <w:t>Jennifer Keesmaat, Chief Planner, City of Toronto</w:t>
      </w:r>
    </w:p>
    <w:p w:rsidR="009857D9" w:rsidRDefault="009857D9">
      <w:r>
        <w:tab/>
      </w:r>
      <w:r w:rsidR="004660E9">
        <w:t>Councilor</w:t>
      </w:r>
      <w:r>
        <w:t xml:space="preserve"> Mark Grimes, Ward 6, City of Toronto</w:t>
      </w:r>
    </w:p>
    <w:p w:rsidR="009857D9" w:rsidRDefault="004660E9" w:rsidP="009857D9">
      <w:pPr>
        <w:ind w:left="720"/>
      </w:pPr>
      <w:r>
        <w:t>Councilor</w:t>
      </w:r>
      <w:r w:rsidR="009857D9">
        <w:t xml:space="preserve"> </w:t>
      </w:r>
      <w:r w:rsidR="00FA248E">
        <w:t>Peter Milczyn, Chair, Planning and Growth Committee, City of Toronto</w:t>
      </w:r>
    </w:p>
    <w:p w:rsidR="00AC4383" w:rsidRPr="00B33059" w:rsidRDefault="00AC4383">
      <w:pPr>
        <w:rPr>
          <w:sz w:val="28"/>
          <w:szCs w:val="28"/>
        </w:rPr>
      </w:pPr>
      <w:r w:rsidRPr="00B33059">
        <w:rPr>
          <w:sz w:val="28"/>
          <w:szCs w:val="28"/>
        </w:rPr>
        <w:lastRenderedPageBreak/>
        <w:t xml:space="preserve">Response of the </w:t>
      </w:r>
      <w:r w:rsidRPr="00B33059">
        <w:rPr>
          <w:b/>
          <w:sz w:val="28"/>
          <w:szCs w:val="28"/>
        </w:rPr>
        <w:t>Mimico Lakeshore Network</w:t>
      </w:r>
      <w:r w:rsidRPr="00B33059">
        <w:rPr>
          <w:sz w:val="28"/>
          <w:szCs w:val="28"/>
        </w:rPr>
        <w:t xml:space="preserve"> Steering Group </w:t>
      </w:r>
    </w:p>
    <w:p w:rsidR="00AC4383" w:rsidRDefault="00AC4383">
      <w:r>
        <w:t xml:space="preserve">To the City of Toronto OPEN HOUSE presentation of the Consultants’ Reports </w:t>
      </w:r>
    </w:p>
    <w:p w:rsidR="00AC4383" w:rsidRDefault="00AC4383">
      <w:r>
        <w:t>Mimico 20/20 Vision project</w:t>
      </w:r>
    </w:p>
    <w:p w:rsidR="00AC4383" w:rsidRDefault="00AC4383">
      <w:r>
        <w:t>November 19, 2012</w:t>
      </w:r>
    </w:p>
    <w:p w:rsidR="00AC4383" w:rsidRDefault="00AC4383"/>
    <w:p w:rsidR="00B239D0" w:rsidRPr="00AC4383" w:rsidRDefault="008E54B3">
      <w:pPr>
        <w:rPr>
          <w:b/>
          <w:sz w:val="28"/>
          <w:szCs w:val="28"/>
          <w:u w:val="single"/>
        </w:rPr>
      </w:pPr>
      <w:r w:rsidRPr="00AC4383">
        <w:rPr>
          <w:b/>
          <w:sz w:val="28"/>
          <w:szCs w:val="28"/>
          <w:u w:val="single"/>
        </w:rPr>
        <w:t xml:space="preserve">Part I </w:t>
      </w:r>
    </w:p>
    <w:p w:rsidR="00E5321B" w:rsidRDefault="00E01882" w:rsidP="00E5321B">
      <w:pPr>
        <w:pStyle w:val="ListParagraph"/>
      </w:pPr>
      <w:r>
        <w:rPr>
          <w:noProof/>
        </w:rPr>
        <w:drawing>
          <wp:inline distT="0" distB="0" distL="0" distR="0" wp14:anchorId="2EFB6E89" wp14:editId="7ECC3E34">
            <wp:extent cx="1428115" cy="13182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115" cy="1318260"/>
                    </a:xfrm>
                    <a:prstGeom prst="rect">
                      <a:avLst/>
                    </a:prstGeom>
                  </pic:spPr>
                </pic:pic>
              </a:graphicData>
            </a:graphic>
          </wp:inline>
        </w:drawing>
      </w:r>
      <w:r>
        <w:t xml:space="preserve"> </w:t>
      </w:r>
    </w:p>
    <w:p w:rsidR="008E54B3" w:rsidRDefault="008E54B3" w:rsidP="006F67A5">
      <w:pPr>
        <w:pStyle w:val="ListParagraph"/>
        <w:numPr>
          <w:ilvl w:val="0"/>
          <w:numId w:val="1"/>
        </w:numPr>
      </w:pPr>
      <w:r>
        <w:t xml:space="preserve">The first picture in </w:t>
      </w:r>
      <w:r w:rsidRPr="00AC4383">
        <w:rPr>
          <w:b/>
        </w:rPr>
        <w:t xml:space="preserve">slide </w:t>
      </w:r>
      <w:r w:rsidR="00B239D0" w:rsidRPr="00AC4383">
        <w:rPr>
          <w:b/>
        </w:rPr>
        <w:t>4</w:t>
      </w:r>
      <w:r w:rsidR="00B239D0">
        <w:t xml:space="preserve"> </w:t>
      </w:r>
      <w:r>
        <w:t xml:space="preserve">appears to describe Mimico’s </w:t>
      </w:r>
      <w:r w:rsidRPr="006F67A5">
        <w:rPr>
          <w:b/>
          <w:i/>
        </w:rPr>
        <w:t>unique character</w:t>
      </w:r>
      <w:r>
        <w:t xml:space="preserve"> as an established high-rise community</w:t>
      </w:r>
      <w:r w:rsidR="00FA248E">
        <w:t>.  The towers portrayed</w:t>
      </w:r>
      <w:r w:rsidR="00512CD2">
        <w:t xml:space="preserve"> on this slide, Grand Harbour and </w:t>
      </w:r>
      <w:r w:rsidR="00E5321B">
        <w:t xml:space="preserve">the </w:t>
      </w:r>
      <w:r w:rsidR="00512CD2">
        <w:t>Humber Bay Shores developments</w:t>
      </w:r>
      <w:r w:rsidR="00E5321B">
        <w:t>,</w:t>
      </w:r>
      <w:r w:rsidR="00512CD2">
        <w:t xml:space="preserve"> are not located in Mimico</w:t>
      </w:r>
      <w:r w:rsidR="00B33059">
        <w:t xml:space="preserve"> 20/20</w:t>
      </w:r>
      <w:r w:rsidR="00DC718F">
        <w:t xml:space="preserve"> study area</w:t>
      </w:r>
      <w:r>
        <w:t xml:space="preserve">.   The </w:t>
      </w:r>
      <w:r w:rsidR="00341FF9">
        <w:t>low</w:t>
      </w:r>
      <w:r w:rsidR="00D22DD1">
        <w:t xml:space="preserve"> and mid</w:t>
      </w:r>
      <w:r w:rsidR="00341FF9">
        <w:t xml:space="preserve">-rise </w:t>
      </w:r>
      <w:r>
        <w:t>apartment buildings</w:t>
      </w:r>
      <w:r w:rsidR="00B33059">
        <w:t xml:space="preserve"> actually</w:t>
      </w:r>
      <w:r>
        <w:t xml:space="preserve"> located in the forefront are not </w:t>
      </w:r>
      <w:r w:rsidR="00341FF9">
        <w:t>visible</w:t>
      </w:r>
      <w:r w:rsidR="00512CD2">
        <w:t>.  The viewer is left with the</w:t>
      </w:r>
      <w:r w:rsidR="00B33059">
        <w:t xml:space="preserve"> </w:t>
      </w:r>
      <w:proofErr w:type="gramStart"/>
      <w:r w:rsidR="00B33059">
        <w:t xml:space="preserve">inaccurate </w:t>
      </w:r>
      <w:r w:rsidR="00512CD2">
        <w:t xml:space="preserve"> impression</w:t>
      </w:r>
      <w:proofErr w:type="gramEnd"/>
      <w:r w:rsidR="00512CD2">
        <w:t xml:space="preserve"> that the unique character of Mimico is high-rise developments along the waterfront. </w:t>
      </w:r>
      <w:r>
        <w:t xml:space="preserve">  </w:t>
      </w:r>
      <w:r w:rsidR="00E5321B">
        <w:t>Unlike</w:t>
      </w:r>
      <w:r w:rsidR="00B239D0">
        <w:t xml:space="preserve"> </w:t>
      </w:r>
      <w:proofErr w:type="gramStart"/>
      <w:r w:rsidR="00B239D0">
        <w:t>Humber</w:t>
      </w:r>
      <w:r w:rsidR="00B33059">
        <w:t xml:space="preserve"> </w:t>
      </w:r>
      <w:r w:rsidR="00D555E6">
        <w:t xml:space="preserve"> </w:t>
      </w:r>
      <w:r w:rsidR="00B239D0">
        <w:t>Bay</w:t>
      </w:r>
      <w:proofErr w:type="gramEnd"/>
      <w:r w:rsidR="00B239D0">
        <w:t xml:space="preserve"> Shore</w:t>
      </w:r>
      <w:r w:rsidR="00AC4383">
        <w:t>s</w:t>
      </w:r>
      <w:r w:rsidR="00B239D0">
        <w:t xml:space="preserve"> community, </w:t>
      </w:r>
      <w:r w:rsidR="00D22DD1">
        <w:t xml:space="preserve">the Mimico 20/20 Secondary Plan area </w:t>
      </w:r>
      <w:r>
        <w:t xml:space="preserve">is located </w:t>
      </w:r>
      <w:r w:rsidR="00D22DD1">
        <w:t>adjacent to an</w:t>
      </w:r>
      <w:r>
        <w:t xml:space="preserve"> established </w:t>
      </w:r>
      <w:r w:rsidRPr="00AC4383">
        <w:rPr>
          <w:b/>
          <w:u w:val="single"/>
        </w:rPr>
        <w:t>low-rise</w:t>
      </w:r>
      <w:r w:rsidRPr="00E01882">
        <w:t xml:space="preserve"> community</w:t>
      </w:r>
      <w:r w:rsidR="00E5321B">
        <w:t>, which includes many single-family homes</w:t>
      </w:r>
      <w:r w:rsidR="00CE77A6" w:rsidRPr="00E01882">
        <w:t>.</w:t>
      </w:r>
      <w:r w:rsidR="00CE77A6">
        <w:t xml:space="preserve">  This</w:t>
      </w:r>
      <w:r w:rsidR="00AC4383">
        <w:t xml:space="preserve"> slide</w:t>
      </w:r>
      <w:r w:rsidR="00DC718F">
        <w:t xml:space="preserve"> misrepresents</w:t>
      </w:r>
      <w:r w:rsidR="00E5321B">
        <w:t xml:space="preserve"> Mimico </w:t>
      </w:r>
      <w:r w:rsidR="00E01882">
        <w:t>as a high-rise community</w:t>
      </w:r>
      <w:r w:rsidR="00E5321B">
        <w:t xml:space="preserve">. </w:t>
      </w:r>
      <w:r w:rsidR="00AC4383">
        <w:t xml:space="preserve"> </w:t>
      </w:r>
      <w:r w:rsidR="00E5321B">
        <w:t>W</w:t>
      </w:r>
      <w:r w:rsidR="00CE77A6">
        <w:t xml:space="preserve">e recommend that </w:t>
      </w:r>
      <w:r w:rsidR="00512CD2">
        <w:t xml:space="preserve">this image be removed and a more suitable image be used to convey Mimico’s unique character as a low density neighbourhood. </w:t>
      </w:r>
      <w:r w:rsidR="00CE77A6">
        <w:t xml:space="preserve"> </w:t>
      </w:r>
    </w:p>
    <w:p w:rsidR="00D555E6" w:rsidRPr="00D555E6" w:rsidRDefault="00D555E6" w:rsidP="00D555E6">
      <w:pPr>
        <w:pStyle w:val="ListParagraph"/>
        <w:autoSpaceDE w:val="0"/>
        <w:autoSpaceDN w:val="0"/>
        <w:adjustRightInd w:val="0"/>
        <w:spacing w:after="0" w:line="240" w:lineRule="auto"/>
      </w:pPr>
    </w:p>
    <w:p w:rsidR="001A5A0F" w:rsidRDefault="00546972" w:rsidP="00D555E6">
      <w:pPr>
        <w:pStyle w:val="ListParagraph"/>
        <w:numPr>
          <w:ilvl w:val="0"/>
          <w:numId w:val="6"/>
        </w:numPr>
        <w:autoSpaceDE w:val="0"/>
        <w:autoSpaceDN w:val="0"/>
        <w:adjustRightInd w:val="0"/>
        <w:spacing w:after="0" w:line="240" w:lineRule="auto"/>
      </w:pPr>
      <w:r w:rsidRPr="00D555E6">
        <w:rPr>
          <w:b/>
        </w:rPr>
        <w:t>Slide 5</w:t>
      </w:r>
      <w:r>
        <w:t>, 2</w:t>
      </w:r>
      <w:r w:rsidRPr="00D555E6">
        <w:rPr>
          <w:vertAlign w:val="superscript"/>
        </w:rPr>
        <w:t>nd</w:t>
      </w:r>
      <w:r>
        <w:t xml:space="preserve"> </w:t>
      </w:r>
      <w:r w:rsidRPr="00D555E6">
        <w:rPr>
          <w:b/>
        </w:rPr>
        <w:t xml:space="preserve">bullet of the </w:t>
      </w:r>
      <w:r w:rsidR="00871F29" w:rsidRPr="00D555E6">
        <w:rPr>
          <w:b/>
        </w:rPr>
        <w:t xml:space="preserve">first </w:t>
      </w:r>
      <w:r w:rsidRPr="00D555E6">
        <w:rPr>
          <w:b/>
        </w:rPr>
        <w:t>paragraph</w:t>
      </w:r>
      <w:r>
        <w:t xml:space="preserve">, we ask that you complete the information by including the following: </w:t>
      </w:r>
      <w:r w:rsidR="00D22DD1">
        <w:t>“</w:t>
      </w:r>
      <w:r w:rsidR="00341FF9">
        <w:t>T</w:t>
      </w:r>
      <w:r w:rsidR="00010211">
        <w:t xml:space="preserve">he </w:t>
      </w:r>
      <w:r w:rsidR="00341FF9">
        <w:t xml:space="preserve">group met several times </w:t>
      </w:r>
      <w:r w:rsidR="00010211">
        <w:t>including a half-day visioning conference conducted with developers</w:t>
      </w:r>
      <w:r w:rsidR="00D22DD1">
        <w:t xml:space="preserve"> (over 100)</w:t>
      </w:r>
      <w:r w:rsidR="00010211">
        <w:t>, land owners, City Staff, resident’s association members, BIA executives</w:t>
      </w:r>
      <w:r w:rsidR="00DC718F">
        <w:t>,</w:t>
      </w:r>
      <w:r w:rsidR="00010211">
        <w:t xml:space="preserve"> and architect Jack Dia</w:t>
      </w:r>
      <w:r w:rsidR="00341FF9">
        <w:t xml:space="preserve">mond in April </w:t>
      </w:r>
      <w:r w:rsidR="001A5A0F">
        <w:t>2006</w:t>
      </w:r>
      <w:r w:rsidR="00D22DD1">
        <w:t>.”</w:t>
      </w:r>
      <w:r w:rsidR="00341FF9">
        <w:t xml:space="preserve"> </w:t>
      </w:r>
      <w:r w:rsidR="001A5A0F">
        <w:t>This was the first ever invitation</w:t>
      </w:r>
      <w:r w:rsidR="00B33059">
        <w:t>-</w:t>
      </w:r>
      <w:r w:rsidR="001A5A0F">
        <w:t xml:space="preserve"> only meeting held on this project and the public was not invited. </w:t>
      </w:r>
    </w:p>
    <w:p w:rsidR="00D555E6" w:rsidRDefault="00D555E6" w:rsidP="001A5A0F">
      <w:pPr>
        <w:pStyle w:val="ListParagraph"/>
        <w:autoSpaceDE w:val="0"/>
        <w:autoSpaceDN w:val="0"/>
        <w:adjustRightInd w:val="0"/>
        <w:spacing w:after="0" w:line="240" w:lineRule="auto"/>
      </w:pPr>
    </w:p>
    <w:p w:rsidR="0021555A" w:rsidRDefault="001A5A0F" w:rsidP="001A5A0F">
      <w:pPr>
        <w:pStyle w:val="ListParagraph"/>
        <w:numPr>
          <w:ilvl w:val="0"/>
          <w:numId w:val="6"/>
        </w:numPr>
        <w:autoSpaceDE w:val="0"/>
        <w:autoSpaceDN w:val="0"/>
        <w:adjustRightInd w:val="0"/>
        <w:spacing w:after="0" w:line="240" w:lineRule="auto"/>
      </w:pPr>
      <w:r>
        <w:t>A</w:t>
      </w:r>
      <w:r w:rsidR="0021555A" w:rsidRPr="001A5A0F">
        <w:rPr>
          <w:b/>
        </w:rPr>
        <w:t xml:space="preserve"> meeting was </w:t>
      </w:r>
      <w:r w:rsidR="008C7CF2" w:rsidRPr="001A5A0F">
        <w:rPr>
          <w:b/>
        </w:rPr>
        <w:t xml:space="preserve">also </w:t>
      </w:r>
      <w:r w:rsidR="0021555A" w:rsidRPr="001A5A0F">
        <w:rPr>
          <w:b/>
        </w:rPr>
        <w:t xml:space="preserve">held </w:t>
      </w:r>
      <w:r w:rsidR="00BB00EC" w:rsidRPr="001A5A0F">
        <w:rPr>
          <w:b/>
        </w:rPr>
        <w:t xml:space="preserve">in April </w:t>
      </w:r>
      <w:r w:rsidR="008C7CF2" w:rsidRPr="001A5A0F">
        <w:rPr>
          <w:b/>
        </w:rPr>
        <w:t>2009</w:t>
      </w:r>
      <w:r w:rsidR="00546972">
        <w:t xml:space="preserve">.  </w:t>
      </w:r>
      <w:r w:rsidR="00E5321B">
        <w:t xml:space="preserve">In that instance, the </w:t>
      </w:r>
      <w:r w:rsidR="00DC718F">
        <w:t>Consultants met with</w:t>
      </w:r>
      <w:r w:rsidR="001F4499">
        <w:t xml:space="preserve"> </w:t>
      </w:r>
      <w:r w:rsidR="00546972">
        <w:t xml:space="preserve">landowners from the Mimico project area.  </w:t>
      </w:r>
      <w:r w:rsidR="006F67A5">
        <w:t>A r</w:t>
      </w:r>
      <w:r w:rsidR="00546972">
        <w:t xml:space="preserve">eference to this meeting was not included in the week-long Charette schedule </w:t>
      </w:r>
      <w:r w:rsidR="00BB00EC">
        <w:t>(</w:t>
      </w:r>
      <w:r w:rsidR="0021555A">
        <w:t>page 14, Mimico 20/20 Revitalization Action Plan</w:t>
      </w:r>
      <w:r w:rsidR="00BB00EC">
        <w:t xml:space="preserve">).  </w:t>
      </w:r>
      <w:r w:rsidR="006F67A5">
        <w:t>Unrecorded, separate meetings wit</w:t>
      </w:r>
      <w:r w:rsidR="00AC4383">
        <w:t>h landowners raise concerns for</w:t>
      </w:r>
      <w:r w:rsidR="006F67A5">
        <w:t xml:space="preserve"> community members. </w:t>
      </w:r>
      <w:r w:rsidR="00AC4383">
        <w:t xml:space="preserve"> </w:t>
      </w:r>
      <w:r w:rsidR="006F67A5">
        <w:t>Landowners have the most to gain from prop</w:t>
      </w:r>
      <w:r w:rsidR="00DC718F">
        <w:t>osed changes to the area and any</w:t>
      </w:r>
      <w:r w:rsidR="006F67A5">
        <w:t xml:space="preserve"> consultation process with this stakeholder group should be transparent</w:t>
      </w:r>
      <w:r w:rsidR="001F4499">
        <w:t xml:space="preserve">. </w:t>
      </w:r>
      <w:r w:rsidR="006F67A5">
        <w:t xml:space="preserve"> </w:t>
      </w:r>
      <w:r w:rsidR="001F4499">
        <w:t xml:space="preserve">Consultants should always guard against potential conflict of interest situations by ensuring that all meetings are open to observers from the public. </w:t>
      </w:r>
      <w:r w:rsidR="00B33059">
        <w:t xml:space="preserve"> </w:t>
      </w:r>
      <w:r w:rsidR="006F67A5">
        <w:t>Records of meeting</w:t>
      </w:r>
      <w:r w:rsidR="00AC4383">
        <w:t>s</w:t>
      </w:r>
      <w:r w:rsidR="006F67A5">
        <w:t xml:space="preserve"> should always be made available to the public.</w:t>
      </w:r>
    </w:p>
    <w:p w:rsidR="006F67A5" w:rsidRDefault="006F67A5" w:rsidP="006F67A5">
      <w:pPr>
        <w:autoSpaceDE w:val="0"/>
        <w:autoSpaceDN w:val="0"/>
        <w:adjustRightInd w:val="0"/>
        <w:spacing w:after="0" w:line="240" w:lineRule="auto"/>
      </w:pPr>
    </w:p>
    <w:p w:rsidR="008C7CF2" w:rsidRDefault="00307857" w:rsidP="00C95966">
      <w:pPr>
        <w:pStyle w:val="ListParagraph"/>
        <w:numPr>
          <w:ilvl w:val="0"/>
          <w:numId w:val="6"/>
        </w:numPr>
        <w:autoSpaceDE w:val="0"/>
        <w:autoSpaceDN w:val="0"/>
        <w:adjustRightInd w:val="0"/>
        <w:spacing w:after="0" w:line="240" w:lineRule="auto"/>
      </w:pPr>
      <w:r w:rsidRPr="00AC4383">
        <w:rPr>
          <w:b/>
        </w:rPr>
        <w:lastRenderedPageBreak/>
        <w:t>The third column of slide</w:t>
      </w:r>
      <w:r w:rsidR="00341FF9" w:rsidRPr="00AC4383">
        <w:rPr>
          <w:b/>
        </w:rPr>
        <w:t xml:space="preserve"> </w:t>
      </w:r>
      <w:r w:rsidR="0021555A" w:rsidRPr="00AC4383">
        <w:rPr>
          <w:b/>
        </w:rPr>
        <w:t>5</w:t>
      </w:r>
      <w:r w:rsidR="0021555A">
        <w:t xml:space="preserve"> </w:t>
      </w:r>
      <w:r w:rsidR="00341FF9">
        <w:t>reads</w:t>
      </w:r>
      <w:r w:rsidR="0021555A">
        <w:t>:</w:t>
      </w:r>
      <w:r w:rsidR="00B45F44">
        <w:t xml:space="preserve"> “</w:t>
      </w:r>
      <w:r w:rsidR="00341FF9">
        <w:t>Phase Three:</w:t>
      </w:r>
      <w:r w:rsidR="00FF50DC">
        <w:t xml:space="preserve"> </w:t>
      </w:r>
      <w:r w:rsidR="00341FF9">
        <w:t xml:space="preserve"> Secondary Plan Implementation 2011- Present</w:t>
      </w:r>
      <w:r w:rsidR="00B45F44">
        <w:t>”</w:t>
      </w:r>
      <w:r w:rsidR="00341FF9">
        <w:t xml:space="preserve">. The </w:t>
      </w:r>
      <w:r w:rsidR="00341FF9" w:rsidRPr="00FF50DC">
        <w:rPr>
          <w:u w:val="single"/>
        </w:rPr>
        <w:t>Secondary Plan</w:t>
      </w:r>
      <w:r w:rsidR="00341FF9">
        <w:t xml:space="preserve"> process </w:t>
      </w:r>
      <w:r w:rsidR="00B45F44">
        <w:t xml:space="preserve">was not </w:t>
      </w:r>
      <w:r w:rsidR="00E5321B">
        <w:t xml:space="preserve">officially </w:t>
      </w:r>
      <w:r w:rsidR="00B45F44">
        <w:t>announced until</w:t>
      </w:r>
      <w:r w:rsidR="00AC4383">
        <w:t xml:space="preserve"> the public meetings of</w:t>
      </w:r>
      <w:r w:rsidR="00B45F44">
        <w:t xml:space="preserve"> May</w:t>
      </w:r>
      <w:r w:rsidR="00DC718F">
        <w:t xml:space="preserve"> 29 /</w:t>
      </w:r>
      <w:r w:rsidR="00B45F44">
        <w:t>June</w:t>
      </w:r>
      <w:r w:rsidR="00DC718F">
        <w:t xml:space="preserve"> 5,</w:t>
      </w:r>
      <w:r w:rsidR="00B45F44">
        <w:t xml:space="preserve"> 2012</w:t>
      </w:r>
      <w:r w:rsidR="00AB7BC1">
        <w:t xml:space="preserve">, previous to this moment in time </w:t>
      </w:r>
      <w:r w:rsidR="001F4499">
        <w:t xml:space="preserve">the process </w:t>
      </w:r>
      <w:r w:rsidR="00DC718F">
        <w:t xml:space="preserve">was referred to as a “Development </w:t>
      </w:r>
      <w:r w:rsidR="00AB7BC1">
        <w:t>Framework</w:t>
      </w:r>
      <w:r w:rsidR="00AC4383">
        <w:t>”</w:t>
      </w:r>
      <w:r w:rsidR="001F4499">
        <w:t xml:space="preserve"> for Mimico</w:t>
      </w:r>
      <w:r w:rsidR="00DC718F">
        <w:t xml:space="preserve"> (even the feedback form for the Nov. 8 event speaks of “the proposed Mimico 20/20 development framework</w:t>
      </w:r>
      <w:r w:rsidR="00DE36E7">
        <w:t>”)</w:t>
      </w:r>
      <w:r w:rsidR="00AB7BC1">
        <w:t xml:space="preserve">. </w:t>
      </w:r>
      <w:r w:rsidR="00B45F44">
        <w:t xml:space="preserve"> This column gives the impression t</w:t>
      </w:r>
      <w:r w:rsidR="00FF50DC">
        <w:t>hat the Secondary P</w:t>
      </w:r>
      <w:r w:rsidR="00B45F44">
        <w:t xml:space="preserve">lan </w:t>
      </w:r>
      <w:r w:rsidR="006F67A5">
        <w:t xml:space="preserve">process </w:t>
      </w:r>
      <w:r w:rsidR="00B45F44">
        <w:t xml:space="preserve">has been on-going since early 2011, </w:t>
      </w:r>
      <w:r w:rsidR="00DC718F">
        <w:t>and this is not correct</w:t>
      </w:r>
      <w:r w:rsidR="00E5321B">
        <w:t>.  T</w:t>
      </w:r>
      <w:r w:rsidR="001F4499">
        <w:t>he Secondary Plan was</w:t>
      </w:r>
      <w:r w:rsidR="00DC718F">
        <w:t xml:space="preserve"> in fact</w:t>
      </w:r>
      <w:r w:rsidR="001F4499">
        <w:t xml:space="preserve"> ann</w:t>
      </w:r>
      <w:r w:rsidR="00AC4383">
        <w:t>oun</w:t>
      </w:r>
      <w:r w:rsidR="00DC718F">
        <w:t xml:space="preserve">ced less than six months ago. </w:t>
      </w:r>
    </w:p>
    <w:p w:rsidR="008C7CF2" w:rsidRPr="008C7CF2" w:rsidRDefault="008C7CF2" w:rsidP="008C7CF2">
      <w:pPr>
        <w:pStyle w:val="ListParagraph"/>
        <w:rPr>
          <w:b/>
        </w:rPr>
      </w:pPr>
    </w:p>
    <w:p w:rsidR="00307857" w:rsidRDefault="0021555A" w:rsidP="001A5A0F">
      <w:pPr>
        <w:pStyle w:val="ListParagraph"/>
        <w:numPr>
          <w:ilvl w:val="0"/>
          <w:numId w:val="6"/>
        </w:numPr>
        <w:autoSpaceDE w:val="0"/>
        <w:autoSpaceDN w:val="0"/>
        <w:adjustRightInd w:val="0"/>
        <w:spacing w:after="0" w:line="240" w:lineRule="auto"/>
      </w:pPr>
      <w:r w:rsidRPr="00C95966">
        <w:rPr>
          <w:b/>
        </w:rPr>
        <w:t xml:space="preserve">The third column and last bubble of slide 5 </w:t>
      </w:r>
      <w:r w:rsidR="00B45F44">
        <w:t>reads:</w:t>
      </w:r>
      <w:r w:rsidR="00AC4383">
        <w:t xml:space="preserve"> </w:t>
      </w:r>
      <w:r w:rsidR="00B45F44">
        <w:t xml:space="preserve"> “Most landowners-participants </w:t>
      </w:r>
      <w:r w:rsidR="00DE36E7">
        <w:t>felt heights were too low”.  This sentence is gratuitous and should be deleted since common sense expects landowners to seek greater values for their properties, but high financial gain is not the prime goal for undertaking the revitalization process.</w:t>
      </w:r>
    </w:p>
    <w:p w:rsidR="00DE36E7" w:rsidRDefault="00DE36E7" w:rsidP="00DE36E7">
      <w:pPr>
        <w:autoSpaceDE w:val="0"/>
        <w:autoSpaceDN w:val="0"/>
        <w:adjustRightInd w:val="0"/>
        <w:spacing w:after="0" w:line="240" w:lineRule="auto"/>
      </w:pPr>
    </w:p>
    <w:p w:rsidR="00307857" w:rsidRDefault="00053F8D" w:rsidP="001A5A0F">
      <w:pPr>
        <w:pStyle w:val="ListParagraph"/>
        <w:numPr>
          <w:ilvl w:val="0"/>
          <w:numId w:val="6"/>
        </w:numPr>
        <w:autoSpaceDE w:val="0"/>
        <w:autoSpaceDN w:val="0"/>
        <w:adjustRightInd w:val="0"/>
        <w:spacing w:after="0" w:line="240" w:lineRule="auto"/>
      </w:pPr>
      <w:r>
        <w:t xml:space="preserve">On </w:t>
      </w:r>
      <w:r w:rsidRPr="00AC4383">
        <w:rPr>
          <w:b/>
        </w:rPr>
        <w:t>slide 8</w:t>
      </w:r>
      <w:r w:rsidR="00AC4383">
        <w:rPr>
          <w:b/>
        </w:rPr>
        <w:t xml:space="preserve">: </w:t>
      </w:r>
      <w:r>
        <w:t xml:space="preserve"> the MLN supports all of the </w:t>
      </w:r>
      <w:r w:rsidR="00D05835">
        <w:t xml:space="preserve">City of Toronto </w:t>
      </w:r>
      <w:r>
        <w:t xml:space="preserve">Official Plan policies including the 1:1 Rental Replacement of units on site of the same unit size.  </w:t>
      </w:r>
      <w:r w:rsidR="001F4499">
        <w:t>Moreover, t</w:t>
      </w:r>
      <w:r>
        <w:t xml:space="preserve">he MLN supports pre-construction relocation within the </w:t>
      </w:r>
      <w:r w:rsidR="00AB7BC1">
        <w:t xml:space="preserve">Mimico </w:t>
      </w:r>
      <w:r>
        <w:t>area to avoid having to displace children from schools and daycare</w:t>
      </w:r>
      <w:r w:rsidR="001F4499">
        <w:t>s</w:t>
      </w:r>
      <w:r w:rsidR="00FF50DC">
        <w:t xml:space="preserve"> and disrupting households further</w:t>
      </w:r>
      <w:r>
        <w:t xml:space="preserve">. </w:t>
      </w:r>
    </w:p>
    <w:p w:rsidR="00D05835" w:rsidRDefault="00D05835" w:rsidP="00341FF9">
      <w:pPr>
        <w:autoSpaceDE w:val="0"/>
        <w:autoSpaceDN w:val="0"/>
        <w:adjustRightInd w:val="0"/>
        <w:spacing w:after="0" w:line="240" w:lineRule="auto"/>
        <w:ind w:left="720" w:hanging="720"/>
      </w:pPr>
    </w:p>
    <w:p w:rsidR="00B45F44" w:rsidRDefault="00D05835" w:rsidP="001A5A0F">
      <w:pPr>
        <w:pStyle w:val="ListParagraph"/>
        <w:numPr>
          <w:ilvl w:val="0"/>
          <w:numId w:val="6"/>
        </w:numPr>
        <w:autoSpaceDE w:val="0"/>
        <w:autoSpaceDN w:val="0"/>
        <w:adjustRightInd w:val="0"/>
        <w:spacing w:after="0" w:line="240" w:lineRule="auto"/>
      </w:pPr>
      <w:r>
        <w:t xml:space="preserve">The MLN </w:t>
      </w:r>
      <w:r w:rsidR="00AB7BC1">
        <w:t xml:space="preserve">request that </w:t>
      </w:r>
      <w:r w:rsidR="001F4499">
        <w:t>a</w:t>
      </w:r>
      <w:r>
        <w:t xml:space="preserve"> </w:t>
      </w:r>
      <w:r w:rsidRPr="00AE63EF">
        <w:rPr>
          <w:b/>
        </w:rPr>
        <w:t>Tenant Relocation and Assistance Plan</w:t>
      </w:r>
      <w:r>
        <w:t xml:space="preserve"> clearly </w:t>
      </w:r>
      <w:r w:rsidR="00AB7BC1">
        <w:t xml:space="preserve">be </w:t>
      </w:r>
      <w:r>
        <w:t xml:space="preserve">outlined in the </w:t>
      </w:r>
      <w:r w:rsidR="00AB7BC1">
        <w:t xml:space="preserve">Mimico 20/20 </w:t>
      </w:r>
      <w:r>
        <w:t>Secondary Plan policies</w:t>
      </w:r>
      <w:r w:rsidR="00FF50DC">
        <w:t xml:space="preserve"> so that all residents and especially those most affected will be aware of the City’s mandated provisions</w:t>
      </w:r>
      <w:r>
        <w:t xml:space="preserve">. </w:t>
      </w:r>
    </w:p>
    <w:p w:rsidR="00AB7BC1" w:rsidRDefault="00AB7BC1" w:rsidP="00AB7BC1">
      <w:pPr>
        <w:pStyle w:val="ListParagraph"/>
      </w:pPr>
    </w:p>
    <w:p w:rsidR="00AB7BC1" w:rsidRDefault="00AB7BC1" w:rsidP="001A5A0F">
      <w:pPr>
        <w:pStyle w:val="ListParagraph"/>
        <w:numPr>
          <w:ilvl w:val="0"/>
          <w:numId w:val="6"/>
        </w:numPr>
        <w:autoSpaceDE w:val="0"/>
        <w:autoSpaceDN w:val="0"/>
        <w:adjustRightInd w:val="0"/>
        <w:spacing w:after="0" w:line="240" w:lineRule="auto"/>
      </w:pPr>
      <w:r>
        <w:t>The MLN expects the Mimico 20/20 Secondary Plan to cl</w:t>
      </w:r>
      <w:r w:rsidR="00AE63EF">
        <w:t xml:space="preserve">early </w:t>
      </w:r>
      <w:r w:rsidR="00AE63EF" w:rsidRPr="00AE63EF">
        <w:rPr>
          <w:b/>
        </w:rPr>
        <w:t>define 1, 2 and 3 bedroom units</w:t>
      </w:r>
      <w:r>
        <w:t xml:space="preserve">. </w:t>
      </w:r>
    </w:p>
    <w:p w:rsidR="00D05835" w:rsidRDefault="00D05835" w:rsidP="00341FF9">
      <w:pPr>
        <w:autoSpaceDE w:val="0"/>
        <w:autoSpaceDN w:val="0"/>
        <w:adjustRightInd w:val="0"/>
        <w:spacing w:after="0" w:line="240" w:lineRule="auto"/>
        <w:ind w:left="720" w:hanging="720"/>
      </w:pPr>
    </w:p>
    <w:p w:rsidR="001A5A0F" w:rsidRPr="001A5A0F" w:rsidRDefault="00D05835" w:rsidP="001A5A0F">
      <w:pPr>
        <w:pStyle w:val="ListParagraph"/>
        <w:numPr>
          <w:ilvl w:val="0"/>
          <w:numId w:val="6"/>
        </w:numPr>
        <w:autoSpaceDE w:val="0"/>
        <w:autoSpaceDN w:val="0"/>
        <w:adjustRightInd w:val="0"/>
        <w:spacing w:after="0" w:line="240" w:lineRule="auto"/>
        <w:rPr>
          <w:rFonts w:cstheme="minorHAnsi"/>
        </w:rPr>
      </w:pPr>
      <w:r w:rsidRPr="00AE63EF">
        <w:rPr>
          <w:b/>
        </w:rPr>
        <w:t xml:space="preserve">The shadow impact picture on slide 11 </w:t>
      </w:r>
      <w:r>
        <w:t xml:space="preserve">is out of focus and inadequate.  Please provide clear </w:t>
      </w:r>
      <w:r w:rsidR="00F1514F">
        <w:t xml:space="preserve">shadow impact scenarios for </w:t>
      </w:r>
      <w:r w:rsidR="00AB7BC1">
        <w:t>different times of year and day, particularly for December and March.</w:t>
      </w:r>
      <w:r>
        <w:t xml:space="preserve"> </w:t>
      </w:r>
      <w:r w:rsidR="001A5A0F">
        <w:t>10.</w:t>
      </w:r>
    </w:p>
    <w:p w:rsidR="001A5A0F" w:rsidRPr="001A5A0F" w:rsidRDefault="001A5A0F" w:rsidP="001A5A0F">
      <w:pPr>
        <w:pStyle w:val="ListParagraph"/>
        <w:rPr>
          <w:rFonts w:cstheme="minorHAnsi"/>
        </w:rPr>
      </w:pPr>
    </w:p>
    <w:p w:rsidR="00DE36E7" w:rsidRPr="001A5A0F" w:rsidRDefault="00DE36E7" w:rsidP="001A5A0F">
      <w:pPr>
        <w:pStyle w:val="ListParagraph"/>
        <w:numPr>
          <w:ilvl w:val="0"/>
          <w:numId w:val="6"/>
        </w:numPr>
        <w:autoSpaceDE w:val="0"/>
        <w:autoSpaceDN w:val="0"/>
        <w:adjustRightInd w:val="0"/>
        <w:spacing w:after="0" w:line="240" w:lineRule="auto"/>
        <w:rPr>
          <w:rFonts w:cstheme="minorHAnsi"/>
        </w:rPr>
      </w:pPr>
      <w:r w:rsidRPr="001A5A0F">
        <w:rPr>
          <w:rFonts w:cstheme="minorHAnsi"/>
        </w:rPr>
        <w:t xml:space="preserve">The Secondary Plan which is produced from this project needs to be accompanied by a </w:t>
      </w:r>
      <w:r w:rsidR="00F01A81" w:rsidRPr="001A5A0F">
        <w:rPr>
          <w:rFonts w:cstheme="minorHAnsi"/>
        </w:rPr>
        <w:t xml:space="preserve">broadly based </w:t>
      </w:r>
      <w:r w:rsidRPr="001A5A0F">
        <w:rPr>
          <w:rFonts w:cstheme="minorHAnsi"/>
          <w:b/>
        </w:rPr>
        <w:t>Implementati</w:t>
      </w:r>
      <w:r w:rsidR="00F01A81" w:rsidRPr="001A5A0F">
        <w:rPr>
          <w:rFonts w:cstheme="minorHAnsi"/>
          <w:b/>
        </w:rPr>
        <w:t>on Team</w:t>
      </w:r>
      <w:r w:rsidR="00F01A81" w:rsidRPr="001A5A0F">
        <w:rPr>
          <w:rFonts w:cstheme="minorHAnsi"/>
        </w:rPr>
        <w:t xml:space="preserve"> representing the diversity of the community and other stakeholders.   The aim would be to ensure faithful adherence to the principles, values, and objects articulated by the Secondary Plan for the genuine revitalization of the Mimico community.</w:t>
      </w:r>
    </w:p>
    <w:p w:rsidR="00F1514F" w:rsidRPr="00F1514F" w:rsidRDefault="00F1514F" w:rsidP="00341FF9">
      <w:pPr>
        <w:autoSpaceDE w:val="0"/>
        <w:autoSpaceDN w:val="0"/>
        <w:adjustRightInd w:val="0"/>
        <w:spacing w:after="0" w:line="240" w:lineRule="auto"/>
        <w:ind w:left="720" w:hanging="720"/>
        <w:rPr>
          <w:rFonts w:cstheme="minorHAnsi"/>
        </w:rPr>
      </w:pPr>
    </w:p>
    <w:p w:rsidR="00F1514F" w:rsidRDefault="00F1514F" w:rsidP="00341FF9">
      <w:pPr>
        <w:autoSpaceDE w:val="0"/>
        <w:autoSpaceDN w:val="0"/>
        <w:adjustRightInd w:val="0"/>
        <w:spacing w:after="0" w:line="240" w:lineRule="auto"/>
        <w:ind w:left="720" w:hanging="720"/>
        <w:rPr>
          <w:rFonts w:cstheme="minorHAnsi"/>
        </w:rPr>
      </w:pPr>
    </w:p>
    <w:p w:rsidR="00F1514F" w:rsidRPr="00AC4383" w:rsidRDefault="00F1514F" w:rsidP="00341FF9">
      <w:pPr>
        <w:autoSpaceDE w:val="0"/>
        <w:autoSpaceDN w:val="0"/>
        <w:adjustRightInd w:val="0"/>
        <w:spacing w:after="0" w:line="240" w:lineRule="auto"/>
        <w:ind w:left="720" w:hanging="720"/>
        <w:rPr>
          <w:rFonts w:cstheme="minorHAnsi"/>
          <w:b/>
          <w:sz w:val="28"/>
          <w:szCs w:val="28"/>
        </w:rPr>
      </w:pPr>
      <w:r w:rsidRPr="00AC4383">
        <w:rPr>
          <w:rFonts w:cstheme="minorHAnsi"/>
          <w:b/>
          <w:sz w:val="28"/>
          <w:szCs w:val="28"/>
        </w:rPr>
        <w:t>Part II</w:t>
      </w:r>
    </w:p>
    <w:p w:rsidR="00F1514F" w:rsidRDefault="00F1514F" w:rsidP="00341FF9">
      <w:pPr>
        <w:autoSpaceDE w:val="0"/>
        <w:autoSpaceDN w:val="0"/>
        <w:adjustRightInd w:val="0"/>
        <w:spacing w:after="0" w:line="240" w:lineRule="auto"/>
        <w:ind w:left="720" w:hanging="720"/>
        <w:rPr>
          <w:rFonts w:cstheme="minorHAnsi"/>
        </w:rPr>
      </w:pPr>
    </w:p>
    <w:p w:rsidR="00F37099" w:rsidRDefault="00F37099" w:rsidP="001A5A0F">
      <w:pPr>
        <w:pStyle w:val="ListParagraph"/>
        <w:numPr>
          <w:ilvl w:val="0"/>
          <w:numId w:val="6"/>
        </w:numPr>
        <w:autoSpaceDE w:val="0"/>
        <w:autoSpaceDN w:val="0"/>
        <w:adjustRightInd w:val="0"/>
        <w:spacing w:after="0" w:line="240" w:lineRule="auto"/>
        <w:ind w:hanging="720"/>
        <w:rPr>
          <w:rFonts w:cstheme="minorHAnsi"/>
        </w:rPr>
      </w:pPr>
      <w:r>
        <w:rPr>
          <w:rFonts w:cstheme="minorHAnsi"/>
          <w:b/>
        </w:rPr>
        <w:t xml:space="preserve">Transportation and Traffic:  </w:t>
      </w:r>
      <w:r w:rsidR="00AE63EF">
        <w:rPr>
          <w:rFonts w:cstheme="minorHAnsi"/>
        </w:rPr>
        <w:t xml:space="preserve"> </w:t>
      </w:r>
      <w:r w:rsidR="00AB7BC1" w:rsidRPr="00443830">
        <w:rPr>
          <w:rFonts w:cstheme="minorHAnsi"/>
        </w:rPr>
        <w:t>I</w:t>
      </w:r>
      <w:r w:rsidR="00B51938" w:rsidRPr="00443830">
        <w:rPr>
          <w:rFonts w:cstheme="minorHAnsi"/>
        </w:rPr>
        <w:t xml:space="preserve">t is difficult to </w:t>
      </w:r>
      <w:r w:rsidR="00F01A81">
        <w:rPr>
          <w:rFonts w:cstheme="minorHAnsi"/>
        </w:rPr>
        <w:t>credit that</w:t>
      </w:r>
      <w:r w:rsidR="00B51938" w:rsidRPr="00443830">
        <w:rPr>
          <w:rFonts w:cstheme="minorHAnsi"/>
        </w:rPr>
        <w:t xml:space="preserve"> </w:t>
      </w:r>
      <w:r w:rsidR="00443830" w:rsidRPr="00443830">
        <w:rPr>
          <w:rFonts w:cstheme="minorHAnsi"/>
        </w:rPr>
        <w:t>doubling the number of residential units in the area, adding traffic from new developments at Humber Bay Shores, Park</w:t>
      </w:r>
      <w:r w:rsidR="00F01A81">
        <w:rPr>
          <w:rFonts w:cstheme="minorHAnsi"/>
        </w:rPr>
        <w:t xml:space="preserve"> Lawn and Mystic Point will</w:t>
      </w:r>
      <w:r w:rsidR="00443830" w:rsidRPr="00443830">
        <w:rPr>
          <w:rFonts w:cstheme="minorHAnsi"/>
        </w:rPr>
        <w:t xml:space="preserve"> result in </w:t>
      </w:r>
      <w:r w:rsidR="00F01A81">
        <w:rPr>
          <w:rFonts w:cstheme="minorHAnsi"/>
        </w:rPr>
        <w:t xml:space="preserve">only </w:t>
      </w:r>
      <w:r w:rsidR="00443830" w:rsidRPr="00443830">
        <w:rPr>
          <w:rFonts w:cstheme="minorHAnsi"/>
        </w:rPr>
        <w:t>an increase</w:t>
      </w:r>
      <w:r w:rsidR="00AE63EF">
        <w:rPr>
          <w:rFonts w:cstheme="minorHAnsi"/>
        </w:rPr>
        <w:t>d</w:t>
      </w:r>
      <w:r w:rsidR="00443830" w:rsidRPr="00443830">
        <w:rPr>
          <w:rFonts w:cstheme="minorHAnsi"/>
        </w:rPr>
        <w:t xml:space="preserve"> delay from</w:t>
      </w:r>
      <w:r w:rsidR="00AE63EF">
        <w:rPr>
          <w:rFonts w:cstheme="minorHAnsi"/>
        </w:rPr>
        <w:t xml:space="preserve"> ‘good/satisfactory ’ to ‘m</w:t>
      </w:r>
      <w:r w:rsidR="00443830" w:rsidRPr="00443830">
        <w:rPr>
          <w:rFonts w:cstheme="minorHAnsi"/>
        </w:rPr>
        <w:t xml:space="preserve">oderate’ at the intersections of Lake Shore Blvd/Superior and Lake Shore/Mimico Avenue. </w:t>
      </w:r>
    </w:p>
    <w:p w:rsidR="00AE63EF" w:rsidRDefault="00443830" w:rsidP="00F37099">
      <w:pPr>
        <w:pStyle w:val="ListParagraph"/>
        <w:autoSpaceDE w:val="0"/>
        <w:autoSpaceDN w:val="0"/>
        <w:adjustRightInd w:val="0"/>
        <w:spacing w:after="0" w:line="240" w:lineRule="auto"/>
        <w:rPr>
          <w:rFonts w:cstheme="minorHAnsi"/>
        </w:rPr>
      </w:pPr>
      <w:r w:rsidRPr="00443830">
        <w:rPr>
          <w:rFonts w:cstheme="minorHAnsi"/>
        </w:rPr>
        <w:t xml:space="preserve"> </w:t>
      </w:r>
      <w:r w:rsidR="001F4499">
        <w:rPr>
          <w:rFonts w:cstheme="minorHAnsi"/>
        </w:rPr>
        <w:t>Since the Heritage report is the only background study availab</w:t>
      </w:r>
      <w:r w:rsidR="00F01A81">
        <w:rPr>
          <w:rFonts w:cstheme="minorHAnsi"/>
        </w:rPr>
        <w:t>le at this time, it is not possible</w:t>
      </w:r>
      <w:r w:rsidR="001F4499">
        <w:rPr>
          <w:rFonts w:cstheme="minorHAnsi"/>
        </w:rPr>
        <w:t xml:space="preserve"> for community members to understand how adding potentially 2500 residential units plus commerci</w:t>
      </w:r>
      <w:r w:rsidR="00AE63EF">
        <w:rPr>
          <w:rFonts w:cstheme="minorHAnsi"/>
        </w:rPr>
        <w:t>al activity would result in so</w:t>
      </w:r>
      <w:r w:rsidR="001F4499">
        <w:rPr>
          <w:rFonts w:cstheme="minorHAnsi"/>
        </w:rPr>
        <w:t xml:space="preserve"> little impact on car traffic in the area</w:t>
      </w:r>
      <w:r w:rsidR="00E5321B">
        <w:rPr>
          <w:rFonts w:cstheme="minorHAnsi"/>
        </w:rPr>
        <w:t>.  O</w:t>
      </w:r>
      <w:r w:rsidR="001F4499">
        <w:rPr>
          <w:rFonts w:cstheme="minorHAnsi"/>
        </w:rPr>
        <w:t xml:space="preserve">ne can only question the underlying assumptions.  </w:t>
      </w:r>
    </w:p>
    <w:p w:rsidR="00AE63EF" w:rsidRDefault="00AE63EF" w:rsidP="00AE63EF">
      <w:pPr>
        <w:pStyle w:val="ListParagraph"/>
        <w:autoSpaceDE w:val="0"/>
        <w:autoSpaceDN w:val="0"/>
        <w:adjustRightInd w:val="0"/>
        <w:spacing w:after="0" w:line="240" w:lineRule="auto"/>
        <w:rPr>
          <w:rFonts w:cstheme="minorHAnsi"/>
          <w:b/>
        </w:rPr>
      </w:pPr>
    </w:p>
    <w:p w:rsidR="00681A1D" w:rsidRDefault="00F37099" w:rsidP="00AE63EF">
      <w:pPr>
        <w:pStyle w:val="ListParagraph"/>
        <w:autoSpaceDE w:val="0"/>
        <w:autoSpaceDN w:val="0"/>
        <w:adjustRightInd w:val="0"/>
        <w:spacing w:after="0" w:line="240" w:lineRule="auto"/>
        <w:rPr>
          <w:rFonts w:cstheme="minorHAnsi"/>
        </w:rPr>
      </w:pPr>
      <w:r>
        <w:rPr>
          <w:rFonts w:cstheme="minorHAnsi"/>
        </w:rPr>
        <w:lastRenderedPageBreak/>
        <w:t>In general, we see little evidence that transportation has really been considered for the study area.  B</w:t>
      </w:r>
      <w:r w:rsidR="001F4499">
        <w:rPr>
          <w:rFonts w:cstheme="minorHAnsi"/>
        </w:rPr>
        <w:t xml:space="preserve">icycle lanes </w:t>
      </w:r>
      <w:r w:rsidR="00AE63EF">
        <w:rPr>
          <w:rFonts w:cstheme="minorHAnsi"/>
        </w:rPr>
        <w:t>are not clearly identified or non-</w:t>
      </w:r>
      <w:r w:rsidR="001F4499">
        <w:rPr>
          <w:rFonts w:cstheme="minorHAnsi"/>
        </w:rPr>
        <w:t>existent and there is no mention of public transportation improvements either, which again makes</w:t>
      </w:r>
      <w:r w:rsidR="00AE63EF">
        <w:rPr>
          <w:rFonts w:cstheme="minorHAnsi"/>
        </w:rPr>
        <w:t xml:space="preserve"> it difficult for community members to</w:t>
      </w:r>
      <w:r w:rsidR="001F4499">
        <w:rPr>
          <w:rFonts w:cstheme="minorHAnsi"/>
        </w:rPr>
        <w:t xml:space="preserve"> comment on transportation infrastructure for the</w:t>
      </w:r>
      <w:r>
        <w:rPr>
          <w:rFonts w:cstheme="minorHAnsi"/>
        </w:rPr>
        <w:t xml:space="preserve"> study area</w:t>
      </w:r>
      <w:r w:rsidR="001F4499">
        <w:rPr>
          <w:rFonts w:cstheme="minorHAnsi"/>
        </w:rPr>
        <w:t xml:space="preserve">. </w:t>
      </w:r>
      <w:r w:rsidR="007E2026">
        <w:rPr>
          <w:rFonts w:cstheme="minorHAnsi"/>
        </w:rPr>
        <w:t xml:space="preserve"> </w:t>
      </w:r>
    </w:p>
    <w:p w:rsidR="00AB7BC1" w:rsidRPr="00443830" w:rsidRDefault="007E2026" w:rsidP="00AE63EF">
      <w:pPr>
        <w:pStyle w:val="ListParagraph"/>
        <w:autoSpaceDE w:val="0"/>
        <w:autoSpaceDN w:val="0"/>
        <w:adjustRightInd w:val="0"/>
        <w:spacing w:after="0" w:line="240" w:lineRule="auto"/>
        <w:rPr>
          <w:rFonts w:cstheme="minorHAnsi"/>
        </w:rPr>
      </w:pPr>
      <w:r>
        <w:rPr>
          <w:rFonts w:cstheme="minorHAnsi"/>
        </w:rPr>
        <w:t>We note</w:t>
      </w:r>
      <w:r w:rsidR="00681A1D">
        <w:rPr>
          <w:rFonts w:cstheme="minorHAnsi"/>
        </w:rPr>
        <w:t xml:space="preserve"> with concern</w:t>
      </w:r>
      <w:r>
        <w:rPr>
          <w:rFonts w:cstheme="minorHAnsi"/>
        </w:rPr>
        <w:t xml:space="preserve"> that already the narrowness of the recently opened path in the linear park is leading to conflict between pedestrians and cyclists.  </w:t>
      </w:r>
    </w:p>
    <w:p w:rsidR="00A55A26" w:rsidRDefault="00A55A26" w:rsidP="00341FF9">
      <w:pPr>
        <w:autoSpaceDE w:val="0"/>
        <w:autoSpaceDN w:val="0"/>
        <w:adjustRightInd w:val="0"/>
        <w:spacing w:after="0" w:line="240" w:lineRule="auto"/>
        <w:ind w:left="720" w:hanging="720"/>
        <w:rPr>
          <w:rFonts w:cstheme="minorHAnsi"/>
        </w:rPr>
      </w:pPr>
    </w:p>
    <w:p w:rsidR="00AE63EF" w:rsidRDefault="00AE63EF" w:rsidP="00341FF9">
      <w:pPr>
        <w:autoSpaceDE w:val="0"/>
        <w:autoSpaceDN w:val="0"/>
        <w:adjustRightInd w:val="0"/>
        <w:spacing w:after="0" w:line="240" w:lineRule="auto"/>
        <w:ind w:left="720" w:hanging="720"/>
        <w:rPr>
          <w:rFonts w:cstheme="minorHAnsi"/>
          <w:b/>
          <w:sz w:val="28"/>
          <w:szCs w:val="28"/>
        </w:rPr>
      </w:pPr>
    </w:p>
    <w:p w:rsidR="00A55A26" w:rsidRDefault="00A55A26" w:rsidP="00341FF9">
      <w:pPr>
        <w:autoSpaceDE w:val="0"/>
        <w:autoSpaceDN w:val="0"/>
        <w:adjustRightInd w:val="0"/>
        <w:spacing w:after="0" w:line="240" w:lineRule="auto"/>
        <w:ind w:left="720" w:hanging="720"/>
        <w:rPr>
          <w:rFonts w:cstheme="minorHAnsi"/>
          <w:b/>
          <w:sz w:val="28"/>
          <w:szCs w:val="28"/>
        </w:rPr>
      </w:pPr>
      <w:r w:rsidRPr="00AE63EF">
        <w:rPr>
          <w:rFonts w:cstheme="minorHAnsi"/>
          <w:b/>
          <w:sz w:val="28"/>
          <w:szCs w:val="28"/>
        </w:rPr>
        <w:t>Part III</w:t>
      </w:r>
      <w:r w:rsidR="007E2026">
        <w:rPr>
          <w:rFonts w:cstheme="minorHAnsi"/>
          <w:b/>
          <w:sz w:val="28"/>
          <w:szCs w:val="28"/>
        </w:rPr>
        <w:t xml:space="preserve"> – Precinct Reviews</w:t>
      </w:r>
    </w:p>
    <w:p w:rsidR="007E2026" w:rsidRDefault="007E2026" w:rsidP="007E2026">
      <w:pPr>
        <w:autoSpaceDE w:val="0"/>
        <w:autoSpaceDN w:val="0"/>
        <w:adjustRightInd w:val="0"/>
        <w:spacing w:after="0" w:line="240" w:lineRule="auto"/>
        <w:ind w:left="1080" w:hanging="720"/>
        <w:rPr>
          <w:rFonts w:cstheme="minorHAnsi"/>
        </w:rPr>
      </w:pPr>
    </w:p>
    <w:p w:rsidR="007E2026" w:rsidRPr="00D510DA" w:rsidRDefault="007E2026" w:rsidP="00C95966">
      <w:pPr>
        <w:autoSpaceDE w:val="0"/>
        <w:autoSpaceDN w:val="0"/>
        <w:adjustRightInd w:val="0"/>
        <w:spacing w:after="0" w:line="240" w:lineRule="auto"/>
        <w:ind w:firstLine="720"/>
        <w:rPr>
          <w:rFonts w:cstheme="minorHAnsi"/>
          <w:b/>
        </w:rPr>
      </w:pPr>
      <w:r w:rsidRPr="00D510DA">
        <w:rPr>
          <w:rFonts w:cstheme="minorHAnsi"/>
          <w:b/>
        </w:rPr>
        <w:t>General</w:t>
      </w:r>
    </w:p>
    <w:p w:rsidR="00CD5A6D" w:rsidRDefault="00CD5A6D" w:rsidP="00C95966">
      <w:pPr>
        <w:autoSpaceDE w:val="0"/>
        <w:autoSpaceDN w:val="0"/>
        <w:adjustRightInd w:val="0"/>
        <w:spacing w:after="0" w:line="240" w:lineRule="auto"/>
        <w:ind w:left="720"/>
        <w:rPr>
          <w:rFonts w:cstheme="minorHAnsi"/>
        </w:rPr>
      </w:pPr>
    </w:p>
    <w:p w:rsidR="00D555E6" w:rsidRDefault="009C10BE" w:rsidP="00C95966">
      <w:pPr>
        <w:autoSpaceDE w:val="0"/>
        <w:autoSpaceDN w:val="0"/>
        <w:adjustRightInd w:val="0"/>
        <w:spacing w:after="0" w:line="240" w:lineRule="auto"/>
        <w:ind w:left="720"/>
        <w:rPr>
          <w:rFonts w:cstheme="minorHAnsi"/>
        </w:rPr>
      </w:pPr>
      <w:r>
        <w:rPr>
          <w:rFonts w:cstheme="minorHAnsi"/>
        </w:rPr>
        <w:t>W</w:t>
      </w:r>
      <w:r w:rsidR="00CD5A6D">
        <w:rPr>
          <w:rFonts w:cstheme="minorHAnsi"/>
        </w:rPr>
        <w:t xml:space="preserve">e recommend </w:t>
      </w:r>
      <w:r w:rsidR="007E2026">
        <w:rPr>
          <w:rFonts w:cstheme="minorHAnsi"/>
        </w:rPr>
        <w:t>that height across the study area</w:t>
      </w:r>
      <w:r w:rsidR="00D510DA">
        <w:rPr>
          <w:rFonts w:cstheme="minorHAnsi"/>
        </w:rPr>
        <w:t xml:space="preserve"> exclude tall buildings and redevelopment projects</w:t>
      </w:r>
      <w:r w:rsidR="007E2026">
        <w:rPr>
          <w:rFonts w:cstheme="minorHAnsi"/>
        </w:rPr>
        <w:t xml:space="preserve"> be </w:t>
      </w:r>
      <w:r w:rsidR="007E2026" w:rsidRPr="00C95966">
        <w:rPr>
          <w:rFonts w:cstheme="minorHAnsi"/>
          <w:u w:val="single"/>
        </w:rPr>
        <w:t>restricted</w:t>
      </w:r>
      <w:r w:rsidR="007E2026">
        <w:rPr>
          <w:rFonts w:cstheme="minorHAnsi"/>
        </w:rPr>
        <w:t xml:space="preserve"> to 8 </w:t>
      </w:r>
      <w:proofErr w:type="spellStart"/>
      <w:r w:rsidR="007E2026">
        <w:rPr>
          <w:rFonts w:cstheme="minorHAnsi"/>
        </w:rPr>
        <w:t>storeys</w:t>
      </w:r>
      <w:proofErr w:type="spellEnd"/>
      <w:r w:rsidR="007E2026">
        <w:rPr>
          <w:rFonts w:cstheme="minorHAnsi"/>
        </w:rPr>
        <w:t xml:space="preserve"> </w:t>
      </w:r>
      <w:r w:rsidR="00D510DA">
        <w:rPr>
          <w:rFonts w:cstheme="minorHAnsi"/>
        </w:rPr>
        <w:t>and in exceptional situations for aesthetic or strategic reasons up to 12 storeys be permitted.</w:t>
      </w:r>
      <w:r w:rsidR="009F322F">
        <w:rPr>
          <w:rFonts w:cstheme="minorHAnsi"/>
        </w:rPr>
        <w:t xml:space="preserve"> </w:t>
      </w:r>
      <w:r w:rsidR="00681A1D">
        <w:rPr>
          <w:rFonts w:cstheme="minorHAnsi"/>
        </w:rPr>
        <w:t xml:space="preserve"> </w:t>
      </w:r>
      <w:r w:rsidR="00D555E6">
        <w:rPr>
          <w:rFonts w:cstheme="minorHAnsi"/>
        </w:rPr>
        <w:t>For support of height restrictions, see</w:t>
      </w:r>
      <w:r w:rsidR="009D5665">
        <w:rPr>
          <w:rFonts w:cstheme="minorHAnsi"/>
        </w:rPr>
        <w:t xml:space="preserve"> </w:t>
      </w:r>
      <w:r w:rsidR="009F322F">
        <w:rPr>
          <w:rFonts w:cstheme="minorHAnsi"/>
        </w:rPr>
        <w:t>Mimico Residents Association</w:t>
      </w:r>
      <w:r w:rsidR="006D043A">
        <w:rPr>
          <w:rFonts w:cstheme="minorHAnsi"/>
        </w:rPr>
        <w:t xml:space="preserve"> </w:t>
      </w:r>
      <w:r w:rsidR="00D555E6">
        <w:rPr>
          <w:rFonts w:cstheme="minorHAnsi"/>
        </w:rPr>
        <w:t xml:space="preserve">survey </w:t>
      </w:r>
      <w:r w:rsidR="006D043A">
        <w:rPr>
          <w:rFonts w:cstheme="minorHAnsi"/>
        </w:rPr>
        <w:t>at</w:t>
      </w:r>
      <w:r w:rsidR="006D043A" w:rsidRPr="006D043A">
        <w:t xml:space="preserve"> </w:t>
      </w:r>
      <w:hyperlink r:id="rId11" w:history="1">
        <w:r w:rsidR="006D043A" w:rsidRPr="005E1417">
          <w:rPr>
            <w:rStyle w:val="Hyperlink"/>
            <w:rFonts w:cstheme="minorHAnsi"/>
          </w:rPr>
          <w:t>http://www.mimicoresidents.ca/mimico-2020-survey-results</w:t>
        </w:r>
      </w:hyperlink>
      <w:r w:rsidR="006D043A">
        <w:rPr>
          <w:rFonts w:cstheme="minorHAnsi"/>
        </w:rPr>
        <w:t>.</w:t>
      </w:r>
      <w:r w:rsidR="00681A1D">
        <w:rPr>
          <w:rFonts w:cstheme="minorHAnsi"/>
        </w:rPr>
        <w:t xml:space="preserve"> </w:t>
      </w:r>
      <w:r w:rsidR="00C95966">
        <w:rPr>
          <w:rFonts w:cstheme="minorHAnsi"/>
        </w:rPr>
        <w:t xml:space="preserve"> </w:t>
      </w:r>
      <w:proofErr w:type="gramStart"/>
      <w:r w:rsidR="00681A1D">
        <w:rPr>
          <w:rFonts w:cstheme="minorHAnsi"/>
        </w:rPr>
        <w:t>and</w:t>
      </w:r>
      <w:proofErr w:type="gramEnd"/>
      <w:r w:rsidR="00681A1D">
        <w:rPr>
          <w:rFonts w:cstheme="minorHAnsi"/>
        </w:rPr>
        <w:t xml:space="preserve"> the MLN’s Mimico Residents</w:t>
      </w:r>
      <w:r w:rsidR="00D555E6">
        <w:rPr>
          <w:rFonts w:cstheme="minorHAnsi"/>
        </w:rPr>
        <w:t xml:space="preserve"> Speak report at </w:t>
      </w:r>
      <w:hyperlink r:id="rId12" w:history="1">
        <w:r w:rsidR="00D555E6" w:rsidRPr="005E1417">
          <w:rPr>
            <w:rStyle w:val="Hyperlink"/>
            <w:rFonts w:cstheme="minorHAnsi"/>
          </w:rPr>
          <w:t>https://mimicolakeshorenetwork.files.wordpress.com/2012/04/community-workshop-feb-11-2012.pdf</w:t>
        </w:r>
      </w:hyperlink>
      <w:r w:rsidR="006D043A">
        <w:rPr>
          <w:rFonts w:cstheme="minorHAnsi"/>
        </w:rPr>
        <w:t xml:space="preserve">) </w:t>
      </w:r>
    </w:p>
    <w:p w:rsidR="00D555E6" w:rsidRDefault="00D555E6" w:rsidP="00C95966">
      <w:pPr>
        <w:autoSpaceDE w:val="0"/>
        <w:autoSpaceDN w:val="0"/>
        <w:adjustRightInd w:val="0"/>
        <w:spacing w:after="0" w:line="240" w:lineRule="auto"/>
        <w:ind w:left="720"/>
        <w:rPr>
          <w:rFonts w:cstheme="minorHAnsi"/>
        </w:rPr>
      </w:pPr>
    </w:p>
    <w:p w:rsidR="007E2026" w:rsidRPr="007E2026" w:rsidRDefault="00D510DA" w:rsidP="00C95966">
      <w:pPr>
        <w:autoSpaceDE w:val="0"/>
        <w:autoSpaceDN w:val="0"/>
        <w:adjustRightInd w:val="0"/>
        <w:spacing w:after="0" w:line="240" w:lineRule="auto"/>
        <w:ind w:left="720"/>
        <w:rPr>
          <w:rFonts w:cstheme="minorHAnsi"/>
        </w:rPr>
      </w:pPr>
      <w:r>
        <w:rPr>
          <w:rFonts w:cstheme="minorHAnsi"/>
        </w:rPr>
        <w:t xml:space="preserve">Indications of density (FSI) are needed to </w:t>
      </w:r>
      <w:r w:rsidR="00D555E6">
        <w:rPr>
          <w:rFonts w:cstheme="minorHAnsi"/>
        </w:rPr>
        <w:t xml:space="preserve">better </w:t>
      </w:r>
      <w:r w:rsidR="00681A1D">
        <w:rPr>
          <w:rFonts w:cstheme="minorHAnsi"/>
        </w:rPr>
        <w:t>understand what the consultants are proposing</w:t>
      </w:r>
      <w:r>
        <w:rPr>
          <w:rFonts w:cstheme="minorHAnsi"/>
        </w:rPr>
        <w:t>.</w:t>
      </w:r>
    </w:p>
    <w:p w:rsidR="00A55A26" w:rsidRDefault="00A55A26" w:rsidP="00341FF9">
      <w:pPr>
        <w:autoSpaceDE w:val="0"/>
        <w:autoSpaceDN w:val="0"/>
        <w:adjustRightInd w:val="0"/>
        <w:spacing w:after="0" w:line="240" w:lineRule="auto"/>
        <w:ind w:left="720" w:hanging="720"/>
        <w:rPr>
          <w:rFonts w:cstheme="minorHAnsi"/>
        </w:rPr>
      </w:pPr>
    </w:p>
    <w:p w:rsidR="00A55A26" w:rsidRPr="00864CA6" w:rsidRDefault="00A436EE" w:rsidP="001A5A0F">
      <w:pPr>
        <w:pStyle w:val="ListParagraph"/>
        <w:numPr>
          <w:ilvl w:val="0"/>
          <w:numId w:val="6"/>
        </w:numPr>
        <w:autoSpaceDE w:val="0"/>
        <w:autoSpaceDN w:val="0"/>
        <w:adjustRightInd w:val="0"/>
        <w:spacing w:after="0" w:line="240" w:lineRule="auto"/>
        <w:rPr>
          <w:rFonts w:cstheme="minorHAnsi"/>
        </w:rPr>
      </w:pPr>
      <w:r w:rsidRPr="00AE63EF">
        <w:rPr>
          <w:rFonts w:cstheme="minorHAnsi"/>
          <w:b/>
        </w:rPr>
        <w:t xml:space="preserve">Slide </w:t>
      </w:r>
      <w:r w:rsidR="00864CA6" w:rsidRPr="00AE63EF">
        <w:rPr>
          <w:rFonts w:cstheme="minorHAnsi"/>
          <w:b/>
        </w:rPr>
        <w:t>1</w:t>
      </w:r>
      <w:r w:rsidRPr="00AE63EF">
        <w:rPr>
          <w:rFonts w:cstheme="minorHAnsi"/>
          <w:b/>
        </w:rPr>
        <w:t xml:space="preserve"> in Part III</w:t>
      </w:r>
      <w:r w:rsidRPr="00864CA6">
        <w:rPr>
          <w:rFonts w:cstheme="minorHAnsi"/>
        </w:rPr>
        <w:t xml:space="preserve"> refers to a Precinct A and B and shows an illustrative development framework.  </w:t>
      </w:r>
    </w:p>
    <w:p w:rsidR="00A436EE" w:rsidRDefault="00A436EE" w:rsidP="00341FF9">
      <w:pPr>
        <w:autoSpaceDE w:val="0"/>
        <w:autoSpaceDN w:val="0"/>
        <w:adjustRightInd w:val="0"/>
        <w:spacing w:after="0" w:line="240" w:lineRule="auto"/>
        <w:ind w:left="720" w:hanging="720"/>
        <w:rPr>
          <w:rFonts w:cstheme="minorHAnsi"/>
        </w:rPr>
      </w:pPr>
      <w:r>
        <w:rPr>
          <w:rFonts w:cstheme="minorHAnsi"/>
        </w:rPr>
        <w:t xml:space="preserve">                                                   </w:t>
      </w:r>
      <w:r>
        <w:rPr>
          <w:rFonts w:cstheme="minorHAnsi"/>
        </w:rPr>
        <w:tab/>
      </w:r>
      <w:r>
        <w:rPr>
          <w:rFonts w:cstheme="minorHAnsi"/>
        </w:rPr>
        <w:tab/>
      </w:r>
      <w:r w:rsidR="00321849">
        <w:rPr>
          <w:rFonts w:cstheme="minorHAnsi"/>
        </w:rPr>
        <w:t xml:space="preserve">             </w:t>
      </w:r>
      <w:r>
        <w:rPr>
          <w:rFonts w:cstheme="minorHAnsi"/>
        </w:rPr>
        <w:tab/>
      </w:r>
      <w:r>
        <w:rPr>
          <w:rFonts w:cstheme="minorHAnsi"/>
        </w:rPr>
        <w:tab/>
      </w:r>
      <w:r>
        <w:rPr>
          <w:rFonts w:cstheme="minorHAnsi"/>
        </w:rPr>
        <w:tab/>
      </w:r>
    </w:p>
    <w:p w:rsidR="00A436EE" w:rsidRDefault="00A436EE" w:rsidP="00341FF9">
      <w:pPr>
        <w:autoSpaceDE w:val="0"/>
        <w:autoSpaceDN w:val="0"/>
        <w:adjustRightInd w:val="0"/>
        <w:spacing w:after="0" w:line="240" w:lineRule="auto"/>
        <w:ind w:left="720" w:hanging="720"/>
        <w:rPr>
          <w:rFonts w:cstheme="minorHAnsi"/>
        </w:rPr>
      </w:pPr>
      <w:r>
        <w:rPr>
          <w:noProof/>
        </w:rPr>
        <w:t xml:space="preserve">                </w:t>
      </w:r>
      <w:r>
        <w:rPr>
          <w:noProof/>
        </w:rPr>
        <w:drawing>
          <wp:inline distT="0" distB="0" distL="0" distR="0" wp14:anchorId="75CAA1C3" wp14:editId="79ACBB5C">
            <wp:extent cx="1850339" cy="1440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50339" cy="1440180"/>
                    </a:xfrm>
                    <a:prstGeom prst="rect">
                      <a:avLst/>
                    </a:prstGeom>
                  </pic:spPr>
                </pic:pic>
              </a:graphicData>
            </a:graphic>
          </wp:inline>
        </w:drawing>
      </w:r>
      <w:r>
        <w:rPr>
          <w:noProof/>
        </w:rPr>
        <w:t xml:space="preserve">  </w:t>
      </w:r>
      <w:r w:rsidR="00321849">
        <w:rPr>
          <w:noProof/>
        </w:rPr>
        <w:t xml:space="preserve">                                          </w:t>
      </w:r>
      <w:r>
        <w:rPr>
          <w:noProof/>
        </w:rPr>
        <w:t xml:space="preserve"> </w:t>
      </w:r>
      <w:r>
        <w:rPr>
          <w:noProof/>
        </w:rPr>
        <w:drawing>
          <wp:inline distT="0" distB="0" distL="0" distR="0" wp14:anchorId="729CAC7C" wp14:editId="7F91F8D2">
            <wp:extent cx="1638300" cy="139031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38300" cy="1390319"/>
                    </a:xfrm>
                    <a:prstGeom prst="rect">
                      <a:avLst/>
                    </a:prstGeom>
                  </pic:spPr>
                </pic:pic>
              </a:graphicData>
            </a:graphic>
          </wp:inline>
        </w:drawing>
      </w:r>
    </w:p>
    <w:p w:rsidR="00A55A26" w:rsidRDefault="00321849" w:rsidP="00341FF9">
      <w:pPr>
        <w:autoSpaceDE w:val="0"/>
        <w:autoSpaceDN w:val="0"/>
        <w:adjustRightInd w:val="0"/>
        <w:spacing w:after="0" w:line="240" w:lineRule="auto"/>
        <w:ind w:left="720" w:hanging="720"/>
        <w:rPr>
          <w:rFonts w:cstheme="minorHAnsi"/>
        </w:rPr>
      </w:pPr>
      <w:r>
        <w:rPr>
          <w:rFonts w:cstheme="minorHAnsi"/>
        </w:rPr>
        <w:t xml:space="preserve">                     May/June 2012</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November 8, 2012</w:t>
      </w:r>
    </w:p>
    <w:p w:rsidR="00321849" w:rsidRDefault="00321849" w:rsidP="00341FF9">
      <w:pPr>
        <w:autoSpaceDE w:val="0"/>
        <w:autoSpaceDN w:val="0"/>
        <w:adjustRightInd w:val="0"/>
        <w:spacing w:after="0" w:line="240" w:lineRule="auto"/>
        <w:ind w:left="720" w:hanging="720"/>
        <w:rPr>
          <w:rFonts w:cstheme="minorHAnsi"/>
        </w:rPr>
      </w:pPr>
    </w:p>
    <w:p w:rsidR="00025316" w:rsidRDefault="00321849" w:rsidP="00341FF9">
      <w:pPr>
        <w:autoSpaceDE w:val="0"/>
        <w:autoSpaceDN w:val="0"/>
        <w:adjustRightInd w:val="0"/>
        <w:spacing w:after="0" w:line="240" w:lineRule="auto"/>
        <w:ind w:left="720" w:hanging="720"/>
        <w:rPr>
          <w:rFonts w:cstheme="minorHAnsi"/>
        </w:rPr>
      </w:pPr>
      <w:r>
        <w:rPr>
          <w:rFonts w:cstheme="minorHAnsi"/>
        </w:rPr>
        <w:tab/>
      </w:r>
    </w:p>
    <w:p w:rsidR="00321849" w:rsidRDefault="00025316" w:rsidP="00025316">
      <w:pPr>
        <w:autoSpaceDE w:val="0"/>
        <w:autoSpaceDN w:val="0"/>
        <w:adjustRightInd w:val="0"/>
        <w:spacing w:after="0" w:line="240" w:lineRule="auto"/>
        <w:ind w:left="720"/>
        <w:rPr>
          <w:rFonts w:cstheme="minorHAnsi"/>
        </w:rPr>
      </w:pPr>
      <w:r w:rsidRPr="00025316">
        <w:rPr>
          <w:rFonts w:cstheme="minorHAnsi"/>
          <w:u w:val="single"/>
        </w:rPr>
        <w:t>Precinct A</w:t>
      </w:r>
      <w:r w:rsidR="00AE63EF">
        <w:rPr>
          <w:rFonts w:cstheme="minorHAnsi"/>
        </w:rPr>
        <w:t xml:space="preserve">: </w:t>
      </w:r>
      <w:r>
        <w:rPr>
          <w:rFonts w:cstheme="minorHAnsi"/>
        </w:rPr>
        <w:t xml:space="preserve"> </w:t>
      </w:r>
      <w:r w:rsidR="00AE63EF">
        <w:rPr>
          <w:rFonts w:cstheme="minorHAnsi"/>
        </w:rPr>
        <w:t xml:space="preserve"> </w:t>
      </w:r>
      <w:r w:rsidR="00321849">
        <w:rPr>
          <w:rFonts w:cstheme="minorHAnsi"/>
        </w:rPr>
        <w:t xml:space="preserve">2301 Lake Shore </w:t>
      </w:r>
      <w:r w:rsidR="001F4499">
        <w:rPr>
          <w:rFonts w:cstheme="minorHAnsi"/>
        </w:rPr>
        <w:t xml:space="preserve">(building in blue) </w:t>
      </w:r>
      <w:r w:rsidR="00321849">
        <w:rPr>
          <w:rFonts w:cstheme="minorHAnsi"/>
        </w:rPr>
        <w:t>was never expected to be torn down and rebuilt. It was always seen as an</w:t>
      </w:r>
      <w:r w:rsidR="00D510DA">
        <w:rPr>
          <w:rFonts w:cstheme="minorHAnsi"/>
        </w:rPr>
        <w:t xml:space="preserve"> opportunity for tower</w:t>
      </w:r>
      <w:r w:rsidR="00321849">
        <w:rPr>
          <w:rFonts w:cstheme="minorHAnsi"/>
        </w:rPr>
        <w:t xml:space="preserve"> renewal.  </w:t>
      </w:r>
      <w:r w:rsidR="007E2026">
        <w:rPr>
          <w:rFonts w:cstheme="minorHAnsi"/>
        </w:rPr>
        <w:t xml:space="preserve"> </w:t>
      </w:r>
      <w:r w:rsidR="00321849">
        <w:rPr>
          <w:rFonts w:cstheme="minorHAnsi"/>
        </w:rPr>
        <w:t xml:space="preserve"> </w:t>
      </w:r>
    </w:p>
    <w:p w:rsidR="00321849" w:rsidRDefault="00321849" w:rsidP="00341FF9">
      <w:pPr>
        <w:autoSpaceDE w:val="0"/>
        <w:autoSpaceDN w:val="0"/>
        <w:adjustRightInd w:val="0"/>
        <w:spacing w:after="0" w:line="240" w:lineRule="auto"/>
        <w:ind w:left="720" w:hanging="720"/>
        <w:rPr>
          <w:rFonts w:cstheme="minorHAnsi"/>
        </w:rPr>
      </w:pPr>
    </w:p>
    <w:p w:rsidR="009C10BE" w:rsidRDefault="009C10BE" w:rsidP="00C95966">
      <w:pPr>
        <w:autoSpaceDE w:val="0"/>
        <w:autoSpaceDN w:val="0"/>
        <w:adjustRightInd w:val="0"/>
        <w:spacing w:after="0" w:line="240" w:lineRule="auto"/>
        <w:ind w:left="720"/>
        <w:rPr>
          <w:rFonts w:cstheme="minorHAnsi"/>
        </w:rPr>
      </w:pPr>
      <w:r w:rsidRPr="007E2026">
        <w:rPr>
          <w:rFonts w:cstheme="minorHAnsi"/>
        </w:rPr>
        <w:t>It is</w:t>
      </w:r>
      <w:r>
        <w:rPr>
          <w:rFonts w:cstheme="minorHAnsi"/>
        </w:rPr>
        <w:t xml:space="preserve"> our understanding tha</w:t>
      </w:r>
      <w:r w:rsidR="00D555E6">
        <w:rPr>
          <w:rFonts w:cstheme="minorHAnsi"/>
        </w:rPr>
        <w:t>t</w:t>
      </w:r>
      <w:r>
        <w:rPr>
          <w:rFonts w:cstheme="minorHAnsi"/>
        </w:rPr>
        <w:t xml:space="preserve"> the criteria used to  determine </w:t>
      </w:r>
      <w:r w:rsidRPr="007E2026">
        <w:rPr>
          <w:rFonts w:cstheme="minorHAnsi"/>
        </w:rPr>
        <w:t>recommendati</w:t>
      </w:r>
      <w:r>
        <w:rPr>
          <w:rFonts w:cstheme="minorHAnsi"/>
        </w:rPr>
        <w:t xml:space="preserve">ons for particular land parcels is the quality of the building stock, as illustrated in the Consultant’s 2009 report entitled Mimico 20/20 Revitalization Action Plan , illustrated below: </w:t>
      </w:r>
    </w:p>
    <w:p w:rsidR="009D5665" w:rsidRDefault="009D5665" w:rsidP="00C95966">
      <w:pPr>
        <w:autoSpaceDE w:val="0"/>
        <w:autoSpaceDN w:val="0"/>
        <w:adjustRightInd w:val="0"/>
        <w:spacing w:after="0" w:line="240" w:lineRule="auto"/>
        <w:ind w:left="720"/>
        <w:rPr>
          <w:rFonts w:cstheme="minorHAnsi"/>
        </w:rPr>
      </w:pPr>
    </w:p>
    <w:p w:rsidR="009C10BE" w:rsidRDefault="009C10BE" w:rsidP="009C10BE">
      <w:pPr>
        <w:autoSpaceDE w:val="0"/>
        <w:autoSpaceDN w:val="0"/>
        <w:adjustRightInd w:val="0"/>
        <w:spacing w:after="0" w:line="240" w:lineRule="auto"/>
        <w:ind w:left="1080"/>
        <w:rPr>
          <w:rFonts w:cstheme="minorHAnsi"/>
        </w:rPr>
      </w:pPr>
      <w:r>
        <w:rPr>
          <w:noProof/>
        </w:rPr>
        <w:lastRenderedPageBreak/>
        <w:drawing>
          <wp:inline distT="0" distB="0" distL="0" distR="0" wp14:anchorId="76FFA5D4" wp14:editId="4889A7D5">
            <wp:extent cx="1775460" cy="13630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77884" cy="1364945"/>
                    </a:xfrm>
                    <a:prstGeom prst="rect">
                      <a:avLst/>
                    </a:prstGeom>
                  </pic:spPr>
                </pic:pic>
              </a:graphicData>
            </a:graphic>
          </wp:inline>
        </w:drawing>
      </w:r>
    </w:p>
    <w:p w:rsidR="00D555E6" w:rsidRDefault="00D555E6" w:rsidP="00C95966">
      <w:pPr>
        <w:autoSpaceDE w:val="0"/>
        <w:autoSpaceDN w:val="0"/>
        <w:adjustRightInd w:val="0"/>
        <w:spacing w:after="0" w:line="240" w:lineRule="auto"/>
        <w:ind w:left="720"/>
        <w:rPr>
          <w:rFonts w:cstheme="minorHAnsi"/>
        </w:rPr>
      </w:pPr>
    </w:p>
    <w:p w:rsidR="00D555E6" w:rsidRDefault="00D555E6" w:rsidP="00C95966">
      <w:pPr>
        <w:autoSpaceDE w:val="0"/>
        <w:autoSpaceDN w:val="0"/>
        <w:adjustRightInd w:val="0"/>
        <w:spacing w:after="0" w:line="240" w:lineRule="auto"/>
        <w:ind w:left="720"/>
        <w:rPr>
          <w:rFonts w:cstheme="minorHAnsi"/>
        </w:rPr>
      </w:pPr>
    </w:p>
    <w:p w:rsidR="009C10BE" w:rsidRDefault="009C10BE" w:rsidP="00C95966">
      <w:pPr>
        <w:autoSpaceDE w:val="0"/>
        <w:autoSpaceDN w:val="0"/>
        <w:adjustRightInd w:val="0"/>
        <w:spacing w:after="0" w:line="240" w:lineRule="auto"/>
        <w:ind w:left="720"/>
        <w:rPr>
          <w:rFonts w:cstheme="minorHAnsi"/>
        </w:rPr>
      </w:pPr>
      <w:r>
        <w:rPr>
          <w:rFonts w:cstheme="minorHAnsi"/>
        </w:rPr>
        <w:t xml:space="preserve">The apartment building located at 2301 Lake Shore Blvd. W., which was previously indicated as being retained, is now shown as a redevelopment property, but without providing a rationale.   We highly recommend that the criteria used to recommend change in the area be maintained and that the property at 2301 be retained for the quality of its building stock. </w:t>
      </w:r>
    </w:p>
    <w:p w:rsidR="00F151C2" w:rsidRDefault="00F151C2" w:rsidP="00321849">
      <w:pPr>
        <w:autoSpaceDE w:val="0"/>
        <w:autoSpaceDN w:val="0"/>
        <w:adjustRightInd w:val="0"/>
        <w:spacing w:after="0" w:line="240" w:lineRule="auto"/>
        <w:ind w:left="720"/>
        <w:rPr>
          <w:rFonts w:cstheme="minorHAnsi"/>
        </w:rPr>
      </w:pPr>
    </w:p>
    <w:p w:rsidR="00681A1D" w:rsidRDefault="009C10BE" w:rsidP="00321849">
      <w:pPr>
        <w:autoSpaceDE w:val="0"/>
        <w:autoSpaceDN w:val="0"/>
        <w:adjustRightInd w:val="0"/>
        <w:spacing w:after="0" w:line="240" w:lineRule="auto"/>
        <w:ind w:left="720"/>
        <w:rPr>
          <w:rFonts w:cstheme="minorHAnsi"/>
        </w:rPr>
      </w:pPr>
      <w:r>
        <w:rPr>
          <w:rFonts w:cstheme="minorHAnsi"/>
        </w:rPr>
        <w:t xml:space="preserve">The overall density proposed for </w:t>
      </w:r>
      <w:r w:rsidR="00472D2D">
        <w:rPr>
          <w:rFonts w:cstheme="minorHAnsi"/>
        </w:rPr>
        <w:t xml:space="preserve">Precinct A </w:t>
      </w:r>
      <w:r w:rsidR="00097968">
        <w:rPr>
          <w:rFonts w:cstheme="minorHAnsi"/>
        </w:rPr>
        <w:t xml:space="preserve">is approximately </w:t>
      </w:r>
      <w:r w:rsidR="00F151C2">
        <w:rPr>
          <w:rFonts w:cstheme="minorHAnsi"/>
        </w:rPr>
        <w:t>133 units p</w:t>
      </w:r>
      <w:r w:rsidR="00681A1D">
        <w:rPr>
          <w:rFonts w:cstheme="minorHAnsi"/>
        </w:rPr>
        <w:t xml:space="preserve">er acre. </w:t>
      </w:r>
    </w:p>
    <w:p w:rsidR="00F151C2" w:rsidRDefault="00681A1D" w:rsidP="00321849">
      <w:pPr>
        <w:autoSpaceDE w:val="0"/>
        <w:autoSpaceDN w:val="0"/>
        <w:adjustRightInd w:val="0"/>
        <w:spacing w:after="0" w:line="240" w:lineRule="auto"/>
        <w:ind w:left="720"/>
        <w:rPr>
          <w:rFonts w:cstheme="minorHAnsi"/>
        </w:rPr>
      </w:pPr>
      <w:r>
        <w:rPr>
          <w:rFonts w:cstheme="minorHAnsi"/>
        </w:rPr>
        <w:t xml:space="preserve"> MLN recommends strongly Consultants </w:t>
      </w:r>
      <w:r w:rsidR="00F151C2">
        <w:rPr>
          <w:rFonts w:cstheme="minorHAnsi"/>
        </w:rPr>
        <w:t xml:space="preserve"> provide some other form of density measure such as </w:t>
      </w:r>
      <w:r w:rsidR="00472D2D">
        <w:rPr>
          <w:rFonts w:cstheme="minorHAnsi"/>
        </w:rPr>
        <w:t xml:space="preserve">an </w:t>
      </w:r>
      <w:r w:rsidR="00097968">
        <w:rPr>
          <w:rFonts w:cstheme="minorHAnsi"/>
        </w:rPr>
        <w:t>FSI and provide strict height limits and disallow Section 37 interventions</w:t>
      </w:r>
      <w:r w:rsidR="000A234B">
        <w:rPr>
          <w:rFonts w:cstheme="minorHAnsi"/>
        </w:rPr>
        <w:t xml:space="preserve"> for all developments in the secondary plan area</w:t>
      </w:r>
      <w:r w:rsidR="001F1D91">
        <w:rPr>
          <w:rFonts w:cstheme="minorHAnsi"/>
        </w:rPr>
        <w:t xml:space="preserve"> (except to foster family-oriented accommodation)</w:t>
      </w:r>
      <w:r w:rsidR="000A234B">
        <w:rPr>
          <w:rFonts w:cstheme="minorHAnsi"/>
        </w:rPr>
        <w:t>.</w:t>
      </w:r>
    </w:p>
    <w:p w:rsidR="002E5C06" w:rsidRDefault="002E5C06" w:rsidP="00321849">
      <w:pPr>
        <w:autoSpaceDE w:val="0"/>
        <w:autoSpaceDN w:val="0"/>
        <w:adjustRightInd w:val="0"/>
        <w:spacing w:after="0" w:line="240" w:lineRule="auto"/>
        <w:ind w:left="720"/>
        <w:rPr>
          <w:rFonts w:cstheme="minorHAnsi"/>
        </w:rPr>
      </w:pPr>
    </w:p>
    <w:p w:rsidR="001D1E79" w:rsidRDefault="002E5C06" w:rsidP="001A5A0F">
      <w:pPr>
        <w:pStyle w:val="ListParagraph"/>
        <w:numPr>
          <w:ilvl w:val="0"/>
          <w:numId w:val="6"/>
        </w:numPr>
        <w:autoSpaceDE w:val="0"/>
        <w:autoSpaceDN w:val="0"/>
        <w:adjustRightInd w:val="0"/>
        <w:spacing w:after="0" w:line="240" w:lineRule="auto"/>
        <w:rPr>
          <w:rFonts w:cstheme="minorHAnsi"/>
        </w:rPr>
      </w:pPr>
      <w:r w:rsidRPr="00864CA6">
        <w:rPr>
          <w:rFonts w:cstheme="minorHAnsi"/>
          <w:u w:val="single"/>
        </w:rPr>
        <w:t>Precinct B</w:t>
      </w:r>
      <w:r w:rsidRPr="00864CA6">
        <w:rPr>
          <w:rFonts w:cstheme="minorHAnsi"/>
        </w:rPr>
        <w:t xml:space="preserve"> </w:t>
      </w:r>
      <w:r w:rsidR="00864CA6" w:rsidRPr="00864CA6">
        <w:rPr>
          <w:rFonts w:cstheme="minorHAnsi"/>
        </w:rPr>
        <w:t>(</w:t>
      </w:r>
      <w:r w:rsidRPr="00864CA6">
        <w:rPr>
          <w:rFonts w:cstheme="minorHAnsi"/>
        </w:rPr>
        <w:t>slide</w:t>
      </w:r>
      <w:r w:rsidR="00AE63EF">
        <w:rPr>
          <w:rFonts w:cstheme="minorHAnsi"/>
        </w:rPr>
        <w:t xml:space="preserve"> 1): </w:t>
      </w:r>
      <w:r w:rsidR="00681A1D">
        <w:rPr>
          <w:rFonts w:cstheme="minorHAnsi"/>
        </w:rPr>
        <w:t xml:space="preserve"> this precinct at the</w:t>
      </w:r>
      <w:r w:rsidR="00864CA6" w:rsidRPr="00864CA6">
        <w:rPr>
          <w:rFonts w:cstheme="minorHAnsi"/>
        </w:rPr>
        <w:t xml:space="preserve"> </w:t>
      </w:r>
      <w:r w:rsidRPr="00864CA6">
        <w:rPr>
          <w:rFonts w:cstheme="minorHAnsi"/>
        </w:rPr>
        <w:t>May/June 2012</w:t>
      </w:r>
      <w:r w:rsidR="00681A1D">
        <w:rPr>
          <w:rFonts w:cstheme="minorHAnsi"/>
        </w:rPr>
        <w:t xml:space="preserve"> public meetings</w:t>
      </w:r>
      <w:r w:rsidRPr="00864CA6">
        <w:rPr>
          <w:rFonts w:cstheme="minorHAnsi"/>
        </w:rPr>
        <w:t xml:space="preserve"> </w:t>
      </w:r>
      <w:r w:rsidR="00864CA6" w:rsidRPr="00864CA6">
        <w:rPr>
          <w:rFonts w:cstheme="minorHAnsi"/>
        </w:rPr>
        <w:t>boasted</w:t>
      </w:r>
      <w:r w:rsidRPr="00864CA6">
        <w:rPr>
          <w:rFonts w:cstheme="minorHAnsi"/>
        </w:rPr>
        <w:t xml:space="preserve"> infill development, which we felt was a gentler, better form of redevelopment supporting tower renewal initiatives in the area.  Although the Consultants claim that this can still happen in the future, barring the extension of the road, they no longer seem to be </w:t>
      </w:r>
      <w:r w:rsidR="006C728F" w:rsidRPr="00864CA6">
        <w:rPr>
          <w:rFonts w:cstheme="minorHAnsi"/>
        </w:rPr>
        <w:t xml:space="preserve">allocating units and </w:t>
      </w:r>
      <w:r w:rsidRPr="00864CA6">
        <w:rPr>
          <w:rFonts w:cstheme="minorHAnsi"/>
        </w:rPr>
        <w:t>supporting tower renewal initiatives</w:t>
      </w:r>
      <w:r w:rsidR="00864CA6" w:rsidRPr="00864CA6">
        <w:rPr>
          <w:rFonts w:cstheme="minorHAnsi"/>
        </w:rPr>
        <w:t xml:space="preserve"> for this Precinct</w:t>
      </w:r>
      <w:r w:rsidRPr="00864CA6">
        <w:rPr>
          <w:rFonts w:cstheme="minorHAnsi"/>
        </w:rPr>
        <w:t xml:space="preserve">.  </w:t>
      </w:r>
    </w:p>
    <w:p w:rsidR="00D555E6" w:rsidRDefault="00D555E6" w:rsidP="009D5665">
      <w:pPr>
        <w:pStyle w:val="ListParagraph"/>
        <w:autoSpaceDE w:val="0"/>
        <w:autoSpaceDN w:val="0"/>
        <w:adjustRightInd w:val="0"/>
        <w:spacing w:after="0" w:line="240" w:lineRule="auto"/>
        <w:rPr>
          <w:rFonts w:cstheme="minorHAnsi"/>
        </w:rPr>
      </w:pPr>
    </w:p>
    <w:p w:rsidR="001D1E79" w:rsidRDefault="006C728F" w:rsidP="00321849">
      <w:pPr>
        <w:autoSpaceDE w:val="0"/>
        <w:autoSpaceDN w:val="0"/>
        <w:adjustRightInd w:val="0"/>
        <w:spacing w:after="0" w:line="240" w:lineRule="auto"/>
        <w:ind w:left="720"/>
        <w:rPr>
          <w:rFonts w:cstheme="minorHAnsi"/>
        </w:rPr>
      </w:pPr>
      <w:r>
        <w:rPr>
          <w:noProof/>
        </w:rPr>
        <w:drawing>
          <wp:inline distT="0" distB="0" distL="0" distR="0" wp14:anchorId="63F86CEB" wp14:editId="4C776BB5">
            <wp:extent cx="2124470" cy="162306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25255" cy="1623660"/>
                    </a:xfrm>
                    <a:prstGeom prst="rect">
                      <a:avLst/>
                    </a:prstGeom>
                  </pic:spPr>
                </pic:pic>
              </a:graphicData>
            </a:graphic>
          </wp:inline>
        </w:drawing>
      </w:r>
      <w:r w:rsidR="001D1E79">
        <w:rPr>
          <w:rFonts w:cstheme="minorHAnsi"/>
        </w:rPr>
        <w:tab/>
      </w:r>
      <w:r w:rsidR="001D1E79">
        <w:rPr>
          <w:rFonts w:cstheme="minorHAnsi"/>
        </w:rPr>
        <w:tab/>
      </w:r>
      <w:r>
        <w:rPr>
          <w:noProof/>
        </w:rPr>
        <w:drawing>
          <wp:inline distT="0" distB="0" distL="0" distR="0" wp14:anchorId="1C6BCDA8" wp14:editId="6EBD63C5">
            <wp:extent cx="1742738" cy="155187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9442" cy="1548938"/>
                    </a:xfrm>
                    <a:prstGeom prst="rect">
                      <a:avLst/>
                    </a:prstGeom>
                  </pic:spPr>
                </pic:pic>
              </a:graphicData>
            </a:graphic>
          </wp:inline>
        </w:drawing>
      </w:r>
      <w:r w:rsidR="001D1E79">
        <w:rPr>
          <w:rFonts w:cstheme="minorHAnsi"/>
        </w:rPr>
        <w:tab/>
      </w:r>
      <w:r>
        <w:rPr>
          <w:rFonts w:cstheme="minorHAnsi"/>
        </w:rPr>
        <w:tab/>
      </w:r>
      <w:r>
        <w:rPr>
          <w:rFonts w:cstheme="minorHAnsi"/>
        </w:rPr>
        <w:tab/>
      </w:r>
      <w:r>
        <w:rPr>
          <w:rFonts w:cstheme="minorHAnsi"/>
        </w:rPr>
        <w:tab/>
      </w:r>
      <w:r w:rsidR="00864CA6">
        <w:rPr>
          <w:rFonts w:cstheme="minorHAnsi"/>
        </w:rPr>
        <w:t>May/June 2012</w:t>
      </w:r>
      <w:r w:rsidR="001D1E79">
        <w:rPr>
          <w:rFonts w:cstheme="minorHAnsi"/>
        </w:rPr>
        <w:tab/>
      </w:r>
      <w:r w:rsidR="001D1E79">
        <w:rPr>
          <w:rFonts w:cstheme="minorHAnsi"/>
        </w:rPr>
        <w:tab/>
      </w:r>
      <w:r w:rsidR="001D1E79">
        <w:rPr>
          <w:rFonts w:cstheme="minorHAnsi"/>
        </w:rPr>
        <w:tab/>
      </w:r>
      <w:r w:rsidR="001D1E79">
        <w:rPr>
          <w:rFonts w:cstheme="minorHAnsi"/>
        </w:rPr>
        <w:tab/>
      </w:r>
      <w:r w:rsidR="00864CA6">
        <w:rPr>
          <w:rFonts w:cstheme="minorHAnsi"/>
        </w:rPr>
        <w:t xml:space="preserve">                November 8</w:t>
      </w:r>
      <w:r w:rsidR="00864CA6" w:rsidRPr="00864CA6">
        <w:rPr>
          <w:rFonts w:cstheme="minorHAnsi"/>
          <w:vertAlign w:val="superscript"/>
        </w:rPr>
        <w:t>th</w:t>
      </w:r>
      <w:r w:rsidR="00864CA6">
        <w:rPr>
          <w:rFonts w:cstheme="minorHAnsi"/>
        </w:rPr>
        <w:t>, 2012</w:t>
      </w:r>
    </w:p>
    <w:p w:rsidR="00D555E6" w:rsidRDefault="00D555E6" w:rsidP="00164CEE">
      <w:pPr>
        <w:autoSpaceDE w:val="0"/>
        <w:autoSpaceDN w:val="0"/>
        <w:adjustRightInd w:val="0"/>
        <w:spacing w:after="0" w:line="240" w:lineRule="auto"/>
        <w:ind w:left="720"/>
        <w:rPr>
          <w:rFonts w:cstheme="minorHAnsi"/>
          <w:b/>
        </w:rPr>
      </w:pPr>
    </w:p>
    <w:p w:rsidR="005D1320" w:rsidRDefault="00C64CD0" w:rsidP="00164CEE">
      <w:pPr>
        <w:autoSpaceDE w:val="0"/>
        <w:autoSpaceDN w:val="0"/>
        <w:adjustRightInd w:val="0"/>
        <w:spacing w:after="0" w:line="240" w:lineRule="auto"/>
        <w:ind w:left="720"/>
        <w:rPr>
          <w:rFonts w:cstheme="minorHAnsi"/>
        </w:rPr>
      </w:pPr>
      <w:r w:rsidRPr="00AE63EF">
        <w:rPr>
          <w:rFonts w:cstheme="minorHAnsi"/>
          <w:b/>
        </w:rPr>
        <w:t>The</w:t>
      </w:r>
      <w:r w:rsidR="00864CA6" w:rsidRPr="00AE63EF">
        <w:rPr>
          <w:rFonts w:cstheme="minorHAnsi"/>
          <w:b/>
        </w:rPr>
        <w:t xml:space="preserve"> 2008 Study Area Priorities</w:t>
      </w:r>
      <w:r w:rsidR="00164CEE">
        <w:rPr>
          <w:rFonts w:cstheme="minorHAnsi"/>
        </w:rPr>
        <w:t xml:space="preserve"> </w:t>
      </w:r>
      <w:r>
        <w:rPr>
          <w:rFonts w:cstheme="minorHAnsi"/>
        </w:rPr>
        <w:t xml:space="preserve">recommends: </w:t>
      </w:r>
      <w:r w:rsidR="00864CA6">
        <w:rPr>
          <w:rFonts w:cstheme="minorHAnsi"/>
        </w:rPr>
        <w:t xml:space="preserve">“to </w:t>
      </w:r>
      <w:r w:rsidR="00864CA6" w:rsidRPr="00164CEE">
        <w:rPr>
          <w:rFonts w:cstheme="minorHAnsi"/>
          <w:color w:val="231F20"/>
        </w:rPr>
        <w:t>maintain</w:t>
      </w:r>
      <w:r w:rsidR="00164CEE" w:rsidRPr="00164CEE">
        <w:rPr>
          <w:rFonts w:cstheme="minorHAnsi"/>
          <w:color w:val="231F20"/>
        </w:rPr>
        <w:t xml:space="preserve"> a mix of housing types and tenures and explore options to</w:t>
      </w:r>
      <w:r w:rsidR="00164CEE">
        <w:rPr>
          <w:rFonts w:cstheme="minorHAnsi"/>
          <w:color w:val="231F20"/>
        </w:rPr>
        <w:t xml:space="preserve"> </w:t>
      </w:r>
      <w:r w:rsidR="00164CEE" w:rsidRPr="00164CEE">
        <w:rPr>
          <w:rFonts w:cstheme="minorHAnsi"/>
          <w:color w:val="231F20"/>
        </w:rPr>
        <w:t>upgrade current rental housing stock</w:t>
      </w:r>
      <w:r w:rsidR="00164CEE">
        <w:rPr>
          <w:rFonts w:ascii="MyriadPro-Cond" w:hAnsi="MyriadPro-Cond" w:cs="MyriadPro-Cond"/>
          <w:color w:val="231F20"/>
          <w:sz w:val="25"/>
          <w:szCs w:val="25"/>
        </w:rPr>
        <w:t xml:space="preserve">.” </w:t>
      </w:r>
      <w:r w:rsidR="00164CEE">
        <w:rPr>
          <w:rFonts w:cstheme="minorHAnsi"/>
        </w:rPr>
        <w:t xml:space="preserve"> </w:t>
      </w:r>
      <w:r>
        <w:rPr>
          <w:rFonts w:cstheme="minorHAnsi"/>
        </w:rPr>
        <w:t xml:space="preserve">Under Housing in Mimico </w:t>
      </w:r>
      <w:r w:rsidRPr="00AE63EF">
        <w:rPr>
          <w:rFonts w:cstheme="minorHAnsi"/>
          <w:b/>
        </w:rPr>
        <w:t>(Part 1 slide 8</w:t>
      </w:r>
      <w:r>
        <w:rPr>
          <w:rFonts w:cstheme="minorHAnsi"/>
        </w:rPr>
        <w:t>)</w:t>
      </w:r>
      <w:r w:rsidR="00AE63EF">
        <w:rPr>
          <w:rFonts w:cstheme="minorHAnsi"/>
        </w:rPr>
        <w:t xml:space="preserve"> it is stated</w:t>
      </w:r>
      <w:r w:rsidR="00B8163D">
        <w:rPr>
          <w:rFonts w:cstheme="minorHAnsi"/>
        </w:rPr>
        <w:t xml:space="preserve">: </w:t>
      </w:r>
      <w:r w:rsidR="00AE63EF">
        <w:rPr>
          <w:rFonts w:cstheme="minorHAnsi"/>
        </w:rPr>
        <w:t xml:space="preserve">  </w:t>
      </w:r>
      <w:r w:rsidR="00B8163D">
        <w:rPr>
          <w:rFonts w:cstheme="minorHAnsi"/>
        </w:rPr>
        <w:t xml:space="preserve">“Affordable ownership housing and non-profit co-operative housing will be encouraged”.  The plans at the May/June 2012 showed many infill projects, including density allotment on the Killcooley Housing Co-op property. </w:t>
      </w:r>
    </w:p>
    <w:p w:rsidR="00AE63EF" w:rsidRDefault="00B8163D" w:rsidP="00164CEE">
      <w:pPr>
        <w:autoSpaceDE w:val="0"/>
        <w:autoSpaceDN w:val="0"/>
        <w:adjustRightInd w:val="0"/>
        <w:spacing w:after="0" w:line="240" w:lineRule="auto"/>
        <w:ind w:left="720"/>
        <w:rPr>
          <w:rFonts w:cstheme="minorHAnsi"/>
        </w:rPr>
      </w:pPr>
      <w:r>
        <w:rPr>
          <w:rFonts w:cstheme="minorHAnsi"/>
        </w:rPr>
        <w:t xml:space="preserve"> In the November 8</w:t>
      </w:r>
      <w:r w:rsidRPr="00B8163D">
        <w:rPr>
          <w:rFonts w:cstheme="minorHAnsi"/>
          <w:vertAlign w:val="superscript"/>
        </w:rPr>
        <w:t>th</w:t>
      </w:r>
      <w:r>
        <w:rPr>
          <w:rFonts w:cstheme="minorHAnsi"/>
        </w:rPr>
        <w:t xml:space="preserve"> proposal, the Consultants no longer recommend infill residential units for the co-op site.  </w:t>
      </w:r>
    </w:p>
    <w:p w:rsidR="00B8163D" w:rsidRDefault="005D1320" w:rsidP="005D1320">
      <w:pPr>
        <w:autoSpaceDE w:val="0"/>
        <w:autoSpaceDN w:val="0"/>
        <w:adjustRightInd w:val="0"/>
        <w:spacing w:after="0" w:line="240" w:lineRule="auto"/>
        <w:ind w:left="720"/>
        <w:rPr>
          <w:rFonts w:cstheme="minorHAnsi"/>
        </w:rPr>
      </w:pPr>
      <w:r>
        <w:rPr>
          <w:rFonts w:cstheme="minorHAnsi"/>
        </w:rPr>
        <w:t>MLN</w:t>
      </w:r>
      <w:r w:rsidR="00B8163D">
        <w:rPr>
          <w:rFonts w:cstheme="minorHAnsi"/>
        </w:rPr>
        <w:t xml:space="preserve"> re</w:t>
      </w:r>
      <w:r w:rsidR="00D510DA">
        <w:rPr>
          <w:rFonts w:cstheme="minorHAnsi"/>
        </w:rPr>
        <w:t>commend</w:t>
      </w:r>
      <w:r>
        <w:rPr>
          <w:rFonts w:cstheme="minorHAnsi"/>
        </w:rPr>
        <w:t>s</w:t>
      </w:r>
      <w:r w:rsidR="00D510DA">
        <w:rPr>
          <w:rFonts w:cstheme="minorHAnsi"/>
        </w:rPr>
        <w:t xml:space="preserve"> an increased density allocation </w:t>
      </w:r>
      <w:r w:rsidR="00B8163D">
        <w:rPr>
          <w:rFonts w:cstheme="minorHAnsi"/>
        </w:rPr>
        <w:t>on t</w:t>
      </w:r>
      <w:r w:rsidR="00D510DA">
        <w:rPr>
          <w:rFonts w:cstheme="minorHAnsi"/>
        </w:rPr>
        <w:t>he site of the Killcooley Co-op in the interests of fostering affordable housing.</w:t>
      </w:r>
    </w:p>
    <w:p w:rsidR="00D90EB8" w:rsidRDefault="00D90EB8" w:rsidP="00164CEE">
      <w:pPr>
        <w:autoSpaceDE w:val="0"/>
        <w:autoSpaceDN w:val="0"/>
        <w:adjustRightInd w:val="0"/>
        <w:spacing w:after="0" w:line="240" w:lineRule="auto"/>
        <w:ind w:left="720"/>
        <w:rPr>
          <w:rFonts w:cstheme="minorHAnsi"/>
        </w:rPr>
      </w:pPr>
    </w:p>
    <w:p w:rsidR="006B28D0" w:rsidRDefault="00B8163D" w:rsidP="00321849">
      <w:pPr>
        <w:autoSpaceDE w:val="0"/>
        <w:autoSpaceDN w:val="0"/>
        <w:adjustRightInd w:val="0"/>
        <w:spacing w:after="0" w:line="240" w:lineRule="auto"/>
        <w:ind w:left="720"/>
        <w:rPr>
          <w:rFonts w:cstheme="minorHAnsi"/>
        </w:rPr>
      </w:pPr>
      <w:r>
        <w:rPr>
          <w:rFonts w:cstheme="minorHAnsi"/>
        </w:rPr>
        <w:lastRenderedPageBreak/>
        <w:t>The</w:t>
      </w:r>
      <w:r w:rsidR="00D510DA">
        <w:rPr>
          <w:rFonts w:cstheme="minorHAnsi"/>
        </w:rPr>
        <w:t xml:space="preserve"> current</w:t>
      </w:r>
      <w:r w:rsidR="006B28D0" w:rsidRPr="00196BBF">
        <w:rPr>
          <w:rFonts w:cstheme="minorHAnsi"/>
          <w:b/>
        </w:rPr>
        <w:t xml:space="preserve"> density</w:t>
      </w:r>
      <w:r w:rsidR="006B28D0">
        <w:rPr>
          <w:rFonts w:cstheme="minorHAnsi"/>
        </w:rPr>
        <w:t xml:space="preserve"> for Precinct </w:t>
      </w:r>
      <w:r w:rsidR="00B26735">
        <w:rPr>
          <w:rFonts w:cstheme="minorHAnsi"/>
        </w:rPr>
        <w:t>B</w:t>
      </w:r>
      <w:r w:rsidR="006B28D0">
        <w:rPr>
          <w:rFonts w:cstheme="minorHAnsi"/>
        </w:rPr>
        <w:t xml:space="preserve"> is 61 units per acre as opposed to Precinct A </w:t>
      </w:r>
      <w:r>
        <w:rPr>
          <w:rFonts w:cstheme="minorHAnsi"/>
        </w:rPr>
        <w:t xml:space="preserve">where it is more than double </w:t>
      </w:r>
      <w:r w:rsidR="006B28D0">
        <w:rPr>
          <w:rFonts w:cstheme="minorHAnsi"/>
        </w:rPr>
        <w:t>at 133 units per acre.</w:t>
      </w:r>
    </w:p>
    <w:p w:rsidR="006C728F" w:rsidRDefault="006C728F" w:rsidP="00321849">
      <w:pPr>
        <w:autoSpaceDE w:val="0"/>
        <w:autoSpaceDN w:val="0"/>
        <w:adjustRightInd w:val="0"/>
        <w:spacing w:after="0" w:line="240" w:lineRule="auto"/>
        <w:ind w:left="720"/>
        <w:rPr>
          <w:rFonts w:cstheme="minorHAnsi"/>
        </w:rPr>
      </w:pPr>
    </w:p>
    <w:p w:rsidR="00D80CEF" w:rsidRDefault="00D80CEF" w:rsidP="001A5A0F">
      <w:pPr>
        <w:pStyle w:val="ListParagraph"/>
        <w:numPr>
          <w:ilvl w:val="0"/>
          <w:numId w:val="6"/>
        </w:numPr>
        <w:autoSpaceDE w:val="0"/>
        <w:autoSpaceDN w:val="0"/>
        <w:adjustRightInd w:val="0"/>
        <w:spacing w:after="0" w:line="240" w:lineRule="auto"/>
        <w:rPr>
          <w:rFonts w:cstheme="minorHAnsi"/>
          <w:u w:val="single"/>
        </w:rPr>
      </w:pPr>
      <w:r w:rsidRPr="00B26735">
        <w:rPr>
          <w:rFonts w:cstheme="minorHAnsi"/>
          <w:u w:val="single"/>
        </w:rPr>
        <w:t>Precinct C</w:t>
      </w:r>
    </w:p>
    <w:p w:rsidR="00E92996" w:rsidRDefault="00E92996" w:rsidP="00E92996">
      <w:pPr>
        <w:pStyle w:val="ListParagraph"/>
        <w:autoSpaceDE w:val="0"/>
        <w:autoSpaceDN w:val="0"/>
        <w:adjustRightInd w:val="0"/>
        <w:spacing w:after="0" w:line="240" w:lineRule="auto"/>
        <w:rPr>
          <w:rFonts w:cstheme="minorHAnsi"/>
          <w:u w:val="single"/>
        </w:rPr>
      </w:pPr>
    </w:p>
    <w:p w:rsidR="00E92996" w:rsidRDefault="00E92996" w:rsidP="00E92996">
      <w:pPr>
        <w:autoSpaceDE w:val="0"/>
        <w:autoSpaceDN w:val="0"/>
        <w:adjustRightInd w:val="0"/>
        <w:spacing w:after="0" w:line="240" w:lineRule="auto"/>
        <w:ind w:left="720"/>
        <w:rPr>
          <w:rFonts w:cstheme="minorHAnsi"/>
        </w:rPr>
      </w:pPr>
      <w:r>
        <w:rPr>
          <w:rFonts w:cstheme="minorHAnsi"/>
        </w:rPr>
        <w:t xml:space="preserve">The Consultants are recommending redevelopment rather than infill for Precinct C.  We have been of the understanding from the very start of this project that the decision to recommend redevelopment of a property was based on an assessment of the quality of the building stock.  In this instance, we believe that the existing apartment buildings are of good quality and should be maintained.  Options to upgrade existing apartment buildings are identified as a priority in the 2008 Study.  Tower renewal is a form of upgrade and should be supported in the redevelopment of the area.  </w:t>
      </w:r>
    </w:p>
    <w:p w:rsidR="00E92996" w:rsidRPr="00B26735" w:rsidRDefault="00E92996" w:rsidP="00E92996">
      <w:pPr>
        <w:pStyle w:val="ListParagraph"/>
        <w:autoSpaceDE w:val="0"/>
        <w:autoSpaceDN w:val="0"/>
        <w:adjustRightInd w:val="0"/>
        <w:spacing w:after="0" w:line="240" w:lineRule="auto"/>
        <w:rPr>
          <w:rFonts w:cstheme="minorHAnsi"/>
          <w:u w:val="single"/>
        </w:rPr>
      </w:pPr>
    </w:p>
    <w:p w:rsidR="00D80CEF" w:rsidRDefault="00D80CEF" w:rsidP="00D80CEF">
      <w:pPr>
        <w:autoSpaceDE w:val="0"/>
        <w:autoSpaceDN w:val="0"/>
        <w:adjustRightInd w:val="0"/>
        <w:spacing w:after="0" w:line="240" w:lineRule="auto"/>
        <w:rPr>
          <w:rFonts w:cstheme="minorHAnsi"/>
        </w:rPr>
      </w:pPr>
      <w:r>
        <w:rPr>
          <w:rFonts w:cstheme="minorHAnsi"/>
        </w:rPr>
        <w:tab/>
      </w:r>
      <w:r>
        <w:rPr>
          <w:noProof/>
        </w:rPr>
        <w:drawing>
          <wp:inline distT="0" distB="0" distL="0" distR="0" wp14:anchorId="72A9702E" wp14:editId="6941790A">
            <wp:extent cx="1729740" cy="1333238"/>
            <wp:effectExtent l="0" t="0" r="381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9740" cy="1333238"/>
                    </a:xfrm>
                    <a:prstGeom prst="rect">
                      <a:avLst/>
                    </a:prstGeom>
                  </pic:spPr>
                </pic:pic>
              </a:graphicData>
            </a:graphic>
          </wp:inline>
        </w:drawing>
      </w:r>
      <w:r w:rsidR="00182CF8">
        <w:rPr>
          <w:rFonts w:cstheme="minorHAnsi"/>
        </w:rPr>
        <w:t xml:space="preserve">                               </w:t>
      </w:r>
      <w:r w:rsidR="00182CF8">
        <w:rPr>
          <w:noProof/>
        </w:rPr>
        <w:drawing>
          <wp:inline distT="0" distB="0" distL="0" distR="0" wp14:anchorId="0FCD56DE" wp14:editId="538A3B25">
            <wp:extent cx="1614424" cy="1280160"/>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14424" cy="1280160"/>
                    </a:xfrm>
                    <a:prstGeom prst="rect">
                      <a:avLst/>
                    </a:prstGeom>
                  </pic:spPr>
                </pic:pic>
              </a:graphicData>
            </a:graphic>
          </wp:inline>
        </w:drawing>
      </w:r>
    </w:p>
    <w:p w:rsidR="006B28D0" w:rsidRDefault="003E1B13" w:rsidP="00D80CEF">
      <w:pPr>
        <w:autoSpaceDE w:val="0"/>
        <w:autoSpaceDN w:val="0"/>
        <w:adjustRightInd w:val="0"/>
        <w:spacing w:after="0" w:line="240" w:lineRule="auto"/>
        <w:rPr>
          <w:rFonts w:cstheme="minorHAnsi"/>
        </w:rPr>
      </w:pPr>
      <w:r>
        <w:rPr>
          <w:rFonts w:cstheme="minorHAnsi"/>
        </w:rPr>
        <w:tab/>
      </w:r>
      <w:r>
        <w:rPr>
          <w:rFonts w:cstheme="minorHAnsi"/>
        </w:rPr>
        <w:tab/>
        <w:t>May/June 2012</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November 8, 2012</w:t>
      </w:r>
    </w:p>
    <w:p w:rsidR="003E1B13" w:rsidRDefault="003E1B13" w:rsidP="00D80CEF">
      <w:pPr>
        <w:autoSpaceDE w:val="0"/>
        <w:autoSpaceDN w:val="0"/>
        <w:adjustRightInd w:val="0"/>
        <w:spacing w:after="0" w:line="240" w:lineRule="auto"/>
        <w:rPr>
          <w:rFonts w:cstheme="minorHAnsi"/>
        </w:rPr>
      </w:pPr>
    </w:p>
    <w:p w:rsidR="00A624D8" w:rsidRDefault="00A624D8" w:rsidP="006B28D0">
      <w:pPr>
        <w:autoSpaceDE w:val="0"/>
        <w:autoSpaceDN w:val="0"/>
        <w:adjustRightInd w:val="0"/>
        <w:spacing w:after="0" w:line="240" w:lineRule="auto"/>
        <w:ind w:left="720"/>
        <w:rPr>
          <w:rFonts w:cstheme="minorHAnsi"/>
        </w:rPr>
      </w:pPr>
    </w:p>
    <w:p w:rsidR="00D90EB8" w:rsidRDefault="00D90EB8" w:rsidP="006B28D0">
      <w:pPr>
        <w:autoSpaceDE w:val="0"/>
        <w:autoSpaceDN w:val="0"/>
        <w:adjustRightInd w:val="0"/>
        <w:spacing w:after="0" w:line="240" w:lineRule="auto"/>
        <w:ind w:left="720"/>
        <w:rPr>
          <w:rFonts w:cstheme="minorHAnsi"/>
        </w:rPr>
      </w:pPr>
      <w:r>
        <w:rPr>
          <w:rFonts w:cstheme="minorHAnsi"/>
        </w:rPr>
        <w:t xml:space="preserve">We propose mid-rise infill development </w:t>
      </w:r>
      <w:r w:rsidR="00D510DA">
        <w:rPr>
          <w:rFonts w:cstheme="minorHAnsi"/>
        </w:rPr>
        <w:t>at this location</w:t>
      </w:r>
      <w:r>
        <w:rPr>
          <w:rFonts w:cstheme="minorHAnsi"/>
        </w:rPr>
        <w:t xml:space="preserve">. </w:t>
      </w:r>
      <w:r w:rsidR="00147D44">
        <w:rPr>
          <w:rFonts w:cstheme="minorHAnsi"/>
        </w:rPr>
        <w:t xml:space="preserve"> We also recommend that </w:t>
      </w:r>
      <w:r w:rsidR="004C4B5E">
        <w:rPr>
          <w:rFonts w:cstheme="minorHAnsi"/>
        </w:rPr>
        <w:t xml:space="preserve">the location of the </w:t>
      </w:r>
      <w:r w:rsidR="00147D44">
        <w:rPr>
          <w:rFonts w:cstheme="minorHAnsi"/>
        </w:rPr>
        <w:t xml:space="preserve">existing </w:t>
      </w:r>
      <w:r w:rsidR="004C4B5E">
        <w:rPr>
          <w:rFonts w:cstheme="minorHAnsi"/>
        </w:rPr>
        <w:t>public park</w:t>
      </w:r>
      <w:r w:rsidR="00147D44">
        <w:rPr>
          <w:rFonts w:cstheme="minorHAnsi"/>
        </w:rPr>
        <w:t xml:space="preserve"> be clearly identified in the plan</w:t>
      </w:r>
      <w:r w:rsidR="004C4B5E">
        <w:rPr>
          <w:rFonts w:cstheme="minorHAnsi"/>
        </w:rPr>
        <w:t xml:space="preserve">. </w:t>
      </w:r>
      <w:r w:rsidR="000A234B">
        <w:rPr>
          <w:rFonts w:cstheme="minorHAnsi"/>
        </w:rPr>
        <w:t xml:space="preserve"> In general, we support the proposed road pattern in this area provided it is not built on lands designed as open space</w:t>
      </w:r>
      <w:r w:rsidR="00D510DA">
        <w:rPr>
          <w:rFonts w:cstheme="minorHAnsi"/>
        </w:rPr>
        <w:t xml:space="preserve"> or parkland</w:t>
      </w:r>
      <w:r w:rsidR="000A234B">
        <w:rPr>
          <w:rFonts w:cstheme="minorHAnsi"/>
        </w:rPr>
        <w:t>.</w:t>
      </w:r>
    </w:p>
    <w:p w:rsidR="00D510DA" w:rsidRDefault="00D510DA" w:rsidP="006B28D0">
      <w:pPr>
        <w:autoSpaceDE w:val="0"/>
        <w:autoSpaceDN w:val="0"/>
        <w:adjustRightInd w:val="0"/>
        <w:spacing w:after="0" w:line="240" w:lineRule="auto"/>
        <w:ind w:left="720"/>
        <w:rPr>
          <w:rFonts w:cstheme="minorHAnsi"/>
        </w:rPr>
      </w:pPr>
    </w:p>
    <w:p w:rsidR="00D510DA" w:rsidRDefault="007A1BED" w:rsidP="006B28D0">
      <w:pPr>
        <w:autoSpaceDE w:val="0"/>
        <w:autoSpaceDN w:val="0"/>
        <w:adjustRightInd w:val="0"/>
        <w:spacing w:after="0" w:line="240" w:lineRule="auto"/>
        <w:ind w:left="720"/>
        <w:rPr>
          <w:rFonts w:cstheme="minorHAnsi"/>
        </w:rPr>
      </w:pPr>
      <w:r>
        <w:rPr>
          <w:rFonts w:cstheme="minorHAnsi"/>
        </w:rPr>
        <w:t>We do not believe that Superior is “the village heart”.  We believe that Superior is wide probably because there is a creek beneath it – which some are calling to be unearthed again.  The Village Heart is much more logically located in Precinct D, because the heart of a community is characterized by open, public spaces and amenities, including parkland.  Mimico Avenue has a history of being the village “high street”.</w:t>
      </w:r>
    </w:p>
    <w:p w:rsidR="003E1B13" w:rsidRDefault="003E1B13" w:rsidP="003E1B13">
      <w:pPr>
        <w:autoSpaceDE w:val="0"/>
        <w:autoSpaceDN w:val="0"/>
        <w:adjustRightInd w:val="0"/>
        <w:spacing w:after="0" w:line="240" w:lineRule="auto"/>
        <w:rPr>
          <w:rFonts w:cstheme="minorHAnsi"/>
        </w:rPr>
      </w:pPr>
    </w:p>
    <w:p w:rsidR="003E1B13" w:rsidRPr="00DB289E" w:rsidRDefault="003E1B13" w:rsidP="001A5A0F">
      <w:pPr>
        <w:pStyle w:val="ListParagraph"/>
        <w:numPr>
          <w:ilvl w:val="0"/>
          <w:numId w:val="6"/>
        </w:numPr>
        <w:autoSpaceDE w:val="0"/>
        <w:autoSpaceDN w:val="0"/>
        <w:adjustRightInd w:val="0"/>
        <w:spacing w:after="0" w:line="240" w:lineRule="auto"/>
        <w:rPr>
          <w:rFonts w:cstheme="minorHAnsi"/>
          <w:u w:val="single"/>
        </w:rPr>
      </w:pPr>
      <w:r w:rsidRPr="00DB289E">
        <w:rPr>
          <w:rFonts w:cstheme="minorHAnsi"/>
          <w:u w:val="single"/>
        </w:rPr>
        <w:t xml:space="preserve">Precinct </w:t>
      </w:r>
      <w:r w:rsidR="00E71BF1" w:rsidRPr="00DB289E">
        <w:rPr>
          <w:rFonts w:cstheme="minorHAnsi"/>
          <w:u w:val="single"/>
        </w:rPr>
        <w:t>D</w:t>
      </w:r>
    </w:p>
    <w:p w:rsidR="00E71BF1" w:rsidRDefault="00E71BF1" w:rsidP="00E71BF1">
      <w:pPr>
        <w:pStyle w:val="ListParagraph"/>
        <w:autoSpaceDE w:val="0"/>
        <w:autoSpaceDN w:val="0"/>
        <w:adjustRightInd w:val="0"/>
        <w:spacing w:after="0" w:line="240" w:lineRule="auto"/>
        <w:rPr>
          <w:rFonts w:cstheme="minorHAnsi"/>
        </w:rPr>
      </w:pP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p>
    <w:p w:rsidR="000A234B" w:rsidRDefault="00E71BF1" w:rsidP="00A976FB">
      <w:pPr>
        <w:pStyle w:val="ListParagraph"/>
        <w:autoSpaceDE w:val="0"/>
        <w:autoSpaceDN w:val="0"/>
        <w:adjustRightInd w:val="0"/>
        <w:spacing w:after="0" w:line="240" w:lineRule="auto"/>
        <w:rPr>
          <w:rFonts w:cstheme="minorHAnsi"/>
        </w:rPr>
      </w:pPr>
      <w:r>
        <w:rPr>
          <w:noProof/>
        </w:rPr>
        <w:drawing>
          <wp:anchor distT="0" distB="0" distL="114300" distR="114300" simplePos="0" relativeHeight="251658240" behindDoc="0" locked="0" layoutInCell="1" allowOverlap="1" wp14:anchorId="790BD2A1" wp14:editId="559C62AC">
            <wp:simplePos x="1402080" y="7360920"/>
            <wp:positionH relativeFrom="margin">
              <wp:align>left</wp:align>
            </wp:positionH>
            <wp:positionV relativeFrom="margin">
              <wp:align>bottom</wp:align>
            </wp:positionV>
            <wp:extent cx="1645920" cy="16821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45920" cy="1682115"/>
                    </a:xfrm>
                    <a:prstGeom prst="rect">
                      <a:avLst/>
                    </a:prstGeom>
                  </pic:spPr>
                </pic:pic>
              </a:graphicData>
            </a:graphic>
          </wp:anchor>
        </w:drawing>
      </w:r>
      <w:r w:rsidR="00D967FC">
        <w:rPr>
          <w:rFonts w:cstheme="minorHAnsi"/>
        </w:rPr>
        <w:t>Precinct D is an opportunity to present some real improvements to the public realm</w:t>
      </w:r>
      <w:r w:rsidR="00DB289E">
        <w:rPr>
          <w:rFonts w:cstheme="minorHAnsi"/>
        </w:rPr>
        <w:t xml:space="preserve"> in an already </w:t>
      </w:r>
      <w:r w:rsidR="00A624D8">
        <w:rPr>
          <w:rFonts w:cstheme="minorHAnsi"/>
        </w:rPr>
        <w:t xml:space="preserve">(12 acres) </w:t>
      </w:r>
      <w:r w:rsidR="00DB289E">
        <w:rPr>
          <w:rFonts w:cstheme="minorHAnsi"/>
        </w:rPr>
        <w:t>parkland-deficient area</w:t>
      </w:r>
      <w:r w:rsidR="00D967FC">
        <w:rPr>
          <w:rFonts w:cstheme="minorHAnsi"/>
        </w:rPr>
        <w:t>.</w:t>
      </w:r>
      <w:r w:rsidR="005D1320">
        <w:rPr>
          <w:rFonts w:cstheme="minorHAnsi"/>
        </w:rPr>
        <w:t xml:space="preserve">  This</w:t>
      </w:r>
      <w:r w:rsidR="007A1BED">
        <w:rPr>
          <w:rFonts w:cstheme="minorHAnsi"/>
        </w:rPr>
        <w:t xml:space="preserve"> area needs to become the Village Heart.</w:t>
      </w:r>
      <w:r w:rsidR="00D967FC">
        <w:rPr>
          <w:rFonts w:cstheme="minorHAnsi"/>
        </w:rPr>
        <w:t xml:space="preserve">  </w:t>
      </w:r>
      <w:r w:rsidR="001D38B0">
        <w:rPr>
          <w:rFonts w:cstheme="minorHAnsi"/>
        </w:rPr>
        <w:t>This new plan</w:t>
      </w:r>
      <w:r w:rsidR="005D1320">
        <w:rPr>
          <w:rFonts w:cstheme="minorHAnsi"/>
        </w:rPr>
        <w:t xml:space="preserve"> for the whole study area</w:t>
      </w:r>
      <w:r w:rsidR="001D38B0">
        <w:rPr>
          <w:rFonts w:cstheme="minorHAnsi"/>
        </w:rPr>
        <w:t xml:space="preserve">, if built out to its </w:t>
      </w:r>
      <w:r w:rsidR="00DB289E">
        <w:rPr>
          <w:rFonts w:cstheme="minorHAnsi"/>
        </w:rPr>
        <w:t>maximum,</w:t>
      </w:r>
      <w:r w:rsidR="001D38B0">
        <w:rPr>
          <w:rFonts w:cstheme="minorHAnsi"/>
        </w:rPr>
        <w:t xml:space="preserve"> would allow </w:t>
      </w:r>
      <w:r w:rsidR="005D1320">
        <w:rPr>
          <w:rFonts w:cstheme="minorHAnsi"/>
        </w:rPr>
        <w:t>2573 new residential units</w:t>
      </w:r>
      <w:r w:rsidR="00DB289E">
        <w:rPr>
          <w:rFonts w:cstheme="minorHAnsi"/>
        </w:rPr>
        <w:t>. The Consultants sugges</w:t>
      </w:r>
      <w:r w:rsidR="001D38B0">
        <w:rPr>
          <w:rFonts w:cstheme="minorHAnsi"/>
        </w:rPr>
        <w:t>t improvements to the overall landscape quality and function of the park and an upgrade of the existing facilities (such as the pool).</w:t>
      </w:r>
      <w:r w:rsidR="003C1A32">
        <w:rPr>
          <w:rFonts w:cstheme="minorHAnsi"/>
        </w:rPr>
        <w:t xml:space="preserve">  </w:t>
      </w:r>
      <w:r w:rsidR="00A624D8">
        <w:rPr>
          <w:rFonts w:cstheme="minorHAnsi"/>
        </w:rPr>
        <w:t xml:space="preserve">As recommended by the community in the </w:t>
      </w:r>
      <w:r w:rsidR="00A624D8" w:rsidRPr="005D1320">
        <w:rPr>
          <w:rFonts w:cstheme="minorHAnsi"/>
          <w:b/>
        </w:rPr>
        <w:t>Mimico 20/20 Study Priorities</w:t>
      </w:r>
      <w:r w:rsidR="00A624D8">
        <w:rPr>
          <w:rFonts w:cstheme="minorHAnsi"/>
        </w:rPr>
        <w:t xml:space="preserve">: “expand and improve existing parks and recreational facilities with a focus on waterfront locations” </w:t>
      </w:r>
      <w:r w:rsidR="003C1A32">
        <w:rPr>
          <w:rFonts w:cstheme="minorHAnsi"/>
        </w:rPr>
        <w:t xml:space="preserve">This community is looking for real public realm improvements to the area such as a large indoor swimming pool facility, equipped with gym, yoga, dance studios and meeting rooms on the second floor along with a large community room for local events. </w:t>
      </w:r>
      <w:r w:rsidR="007A1BED">
        <w:rPr>
          <w:rFonts w:cstheme="minorHAnsi"/>
        </w:rPr>
        <w:t xml:space="preserve"> Store Front Humber’s </w:t>
      </w:r>
      <w:r w:rsidR="007A1BED">
        <w:rPr>
          <w:rFonts w:cstheme="minorHAnsi"/>
        </w:rPr>
        <w:lastRenderedPageBreak/>
        <w:t>services to seniors and disabled persons need to radiate from this area.    The shopping plaza just west of Store Front Humber needs to be expropriated for community space.   Overall, improvements</w:t>
      </w:r>
      <w:r w:rsidR="005D1320">
        <w:rPr>
          <w:rFonts w:cstheme="minorHAnsi"/>
        </w:rPr>
        <w:t xml:space="preserve"> and amenities</w:t>
      </w:r>
      <w:r w:rsidR="007A1BED">
        <w:rPr>
          <w:rFonts w:cstheme="minorHAnsi"/>
        </w:rPr>
        <w:t xml:space="preserve"> such as these</w:t>
      </w:r>
      <w:r w:rsidR="00DB289E">
        <w:rPr>
          <w:rFonts w:cstheme="minorHAnsi"/>
        </w:rPr>
        <w:t xml:space="preserve"> would help attract young families and strengthen the diversity of the area.</w:t>
      </w:r>
      <w:r w:rsidR="007A1BED">
        <w:rPr>
          <w:rFonts w:cstheme="minorHAnsi"/>
        </w:rPr>
        <w:t xml:space="preserve">  </w:t>
      </w:r>
    </w:p>
    <w:p w:rsidR="003C1A32" w:rsidRDefault="003E1B13" w:rsidP="00D967FC">
      <w:pPr>
        <w:autoSpaceDE w:val="0"/>
        <w:autoSpaceDN w:val="0"/>
        <w:adjustRightInd w:val="0"/>
        <w:spacing w:after="0" w:line="240" w:lineRule="auto"/>
        <w:ind w:left="720"/>
        <w:rPr>
          <w:rFonts w:cstheme="minorHAnsi"/>
        </w:rPr>
      </w:pPr>
      <w:r>
        <w:rPr>
          <w:rFonts w:cstheme="minorHAnsi"/>
        </w:rPr>
        <w:tab/>
      </w:r>
    </w:p>
    <w:p w:rsidR="003C1A32" w:rsidRPr="00DB289E" w:rsidRDefault="003C1A32" w:rsidP="001A5A0F">
      <w:pPr>
        <w:pStyle w:val="ListParagraph"/>
        <w:numPr>
          <w:ilvl w:val="0"/>
          <w:numId w:val="6"/>
        </w:numPr>
        <w:autoSpaceDE w:val="0"/>
        <w:autoSpaceDN w:val="0"/>
        <w:adjustRightInd w:val="0"/>
        <w:spacing w:after="0" w:line="240" w:lineRule="auto"/>
        <w:rPr>
          <w:noProof/>
          <w:u w:val="single"/>
        </w:rPr>
      </w:pPr>
      <w:r w:rsidRPr="00DB289E">
        <w:rPr>
          <w:noProof/>
          <w:u w:val="single"/>
        </w:rPr>
        <w:t>Precinct E</w:t>
      </w:r>
    </w:p>
    <w:p w:rsidR="003C1A32" w:rsidRDefault="003C1A32" w:rsidP="003C1A32">
      <w:pPr>
        <w:pStyle w:val="ListParagraph"/>
        <w:autoSpaceDE w:val="0"/>
        <w:autoSpaceDN w:val="0"/>
        <w:adjustRightInd w:val="0"/>
        <w:spacing w:after="0" w:line="240" w:lineRule="auto"/>
        <w:rPr>
          <w:noProof/>
        </w:rPr>
      </w:pPr>
    </w:p>
    <w:p w:rsidR="003C1A32" w:rsidRDefault="003C1A32" w:rsidP="003C1A32">
      <w:pPr>
        <w:pStyle w:val="ListParagraph"/>
        <w:autoSpaceDE w:val="0"/>
        <w:autoSpaceDN w:val="0"/>
        <w:adjustRightInd w:val="0"/>
        <w:spacing w:after="0" w:line="240" w:lineRule="auto"/>
        <w:rPr>
          <w:noProof/>
        </w:rPr>
      </w:pPr>
      <w:r>
        <w:rPr>
          <w:noProof/>
        </w:rPr>
        <w:t xml:space="preserve">We support the Consultant’s decision to remove the road patterns in this Precinct. We note that there are two co-ops located in this Precinct and small infill </w:t>
      </w:r>
      <w:r w:rsidR="000A234B">
        <w:rPr>
          <w:noProof/>
        </w:rPr>
        <w:t xml:space="preserve">projects </w:t>
      </w:r>
      <w:r>
        <w:rPr>
          <w:noProof/>
        </w:rPr>
        <w:t xml:space="preserve">should be allowed in this area. </w:t>
      </w:r>
    </w:p>
    <w:p w:rsidR="003C1A32" w:rsidRDefault="003C1A32" w:rsidP="003C1A32">
      <w:pPr>
        <w:autoSpaceDE w:val="0"/>
        <w:autoSpaceDN w:val="0"/>
        <w:adjustRightInd w:val="0"/>
        <w:spacing w:after="0" w:line="240" w:lineRule="auto"/>
        <w:rPr>
          <w:noProof/>
        </w:rPr>
      </w:pPr>
    </w:p>
    <w:p w:rsidR="003C1A32" w:rsidRPr="007A1BED" w:rsidRDefault="003C1A32" w:rsidP="001A5A0F">
      <w:pPr>
        <w:pStyle w:val="ListParagraph"/>
        <w:numPr>
          <w:ilvl w:val="0"/>
          <w:numId w:val="6"/>
        </w:numPr>
        <w:autoSpaceDE w:val="0"/>
        <w:autoSpaceDN w:val="0"/>
        <w:adjustRightInd w:val="0"/>
        <w:spacing w:after="0" w:line="240" w:lineRule="auto"/>
        <w:rPr>
          <w:noProof/>
          <w:u w:val="single"/>
        </w:rPr>
      </w:pPr>
      <w:r w:rsidRPr="007A1BED">
        <w:rPr>
          <w:noProof/>
          <w:u w:val="single"/>
        </w:rPr>
        <w:t>Precinct F</w:t>
      </w:r>
    </w:p>
    <w:p w:rsidR="003C1A32" w:rsidRDefault="003C1A32" w:rsidP="003C1A32">
      <w:pPr>
        <w:pStyle w:val="ListParagraph"/>
        <w:autoSpaceDE w:val="0"/>
        <w:autoSpaceDN w:val="0"/>
        <w:adjustRightInd w:val="0"/>
        <w:spacing w:after="0" w:line="240" w:lineRule="auto"/>
        <w:rPr>
          <w:noProof/>
        </w:rPr>
      </w:pPr>
    </w:p>
    <w:p w:rsidR="003E1B13" w:rsidRDefault="00B26735" w:rsidP="00D967FC">
      <w:pPr>
        <w:autoSpaceDE w:val="0"/>
        <w:autoSpaceDN w:val="0"/>
        <w:adjustRightInd w:val="0"/>
        <w:spacing w:after="0" w:line="240" w:lineRule="auto"/>
        <w:ind w:left="720"/>
        <w:rPr>
          <w:rFonts w:cstheme="minorHAnsi"/>
        </w:rPr>
      </w:pPr>
      <w:r>
        <w:rPr>
          <w:rFonts w:cstheme="minorHAnsi"/>
        </w:rPr>
        <w:t xml:space="preserve">       </w:t>
      </w:r>
      <w:r>
        <w:rPr>
          <w:noProof/>
        </w:rPr>
        <w:drawing>
          <wp:inline distT="0" distB="0" distL="0" distR="0" wp14:anchorId="6B8247CF" wp14:editId="0009BC8D">
            <wp:extent cx="1767840" cy="1464856"/>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71976" cy="1468283"/>
                    </a:xfrm>
                    <a:prstGeom prst="rect">
                      <a:avLst/>
                    </a:prstGeom>
                  </pic:spPr>
                </pic:pic>
              </a:graphicData>
            </a:graphic>
          </wp:inline>
        </w:drawing>
      </w:r>
      <w:r w:rsidR="003E1B13">
        <w:rPr>
          <w:rFonts w:cstheme="minorHAnsi"/>
        </w:rPr>
        <w:tab/>
      </w:r>
      <w:r>
        <w:rPr>
          <w:noProof/>
        </w:rPr>
        <w:t xml:space="preserve">                           </w:t>
      </w:r>
      <w:r w:rsidR="003E1B13">
        <w:rPr>
          <w:noProof/>
        </w:rPr>
        <w:drawing>
          <wp:inline distT="0" distB="0" distL="0" distR="0" wp14:anchorId="1093135D" wp14:editId="755A9BB8">
            <wp:extent cx="2155573" cy="13792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6878" cy="1380055"/>
                    </a:xfrm>
                    <a:prstGeom prst="rect">
                      <a:avLst/>
                    </a:prstGeom>
                  </pic:spPr>
                </pic:pic>
              </a:graphicData>
            </a:graphic>
          </wp:inline>
        </w:drawing>
      </w:r>
    </w:p>
    <w:p w:rsidR="005C41B3" w:rsidRDefault="00B26735" w:rsidP="003E1B13">
      <w:pPr>
        <w:autoSpaceDE w:val="0"/>
        <w:autoSpaceDN w:val="0"/>
        <w:adjustRightInd w:val="0"/>
        <w:spacing w:after="0" w:line="240" w:lineRule="auto"/>
        <w:ind w:left="720"/>
        <w:rPr>
          <w:rFonts w:cstheme="minorHAnsi"/>
        </w:rPr>
      </w:pPr>
      <w:r>
        <w:rPr>
          <w:rFonts w:cstheme="minorHAnsi"/>
        </w:rPr>
        <w:t xml:space="preserve">                      May/June2012</w:t>
      </w:r>
      <w:r>
        <w:rPr>
          <w:rFonts w:cstheme="minorHAnsi"/>
        </w:rPr>
        <w:tab/>
      </w:r>
      <w:r>
        <w:rPr>
          <w:rFonts w:cstheme="minorHAnsi"/>
        </w:rPr>
        <w:tab/>
      </w:r>
      <w:r>
        <w:rPr>
          <w:rFonts w:cstheme="minorHAnsi"/>
        </w:rPr>
        <w:tab/>
      </w:r>
      <w:r>
        <w:rPr>
          <w:rFonts w:cstheme="minorHAnsi"/>
        </w:rPr>
        <w:tab/>
      </w:r>
      <w:r>
        <w:rPr>
          <w:rFonts w:cstheme="minorHAnsi"/>
        </w:rPr>
        <w:tab/>
        <w:t>November 8, 2012</w:t>
      </w:r>
    </w:p>
    <w:p w:rsidR="005C41B3" w:rsidRDefault="005C41B3" w:rsidP="003E1B13">
      <w:pPr>
        <w:autoSpaceDE w:val="0"/>
        <w:autoSpaceDN w:val="0"/>
        <w:adjustRightInd w:val="0"/>
        <w:spacing w:after="0" w:line="240" w:lineRule="auto"/>
        <w:ind w:left="72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203689" w:rsidRDefault="0069345A" w:rsidP="003E1B13">
      <w:pPr>
        <w:autoSpaceDE w:val="0"/>
        <w:autoSpaceDN w:val="0"/>
        <w:adjustRightInd w:val="0"/>
        <w:spacing w:after="0" w:line="240" w:lineRule="auto"/>
        <w:ind w:left="720"/>
        <w:rPr>
          <w:rFonts w:cstheme="minorHAnsi"/>
        </w:rPr>
      </w:pPr>
      <w:r>
        <w:rPr>
          <w:rFonts w:cstheme="minorHAnsi"/>
        </w:rPr>
        <w:t xml:space="preserve">The Consultants are recommending that 340 rental units be replaced and that an additional 270 residential units be built for a total of 840 dwelling units in this Precinct.  </w:t>
      </w:r>
      <w:r w:rsidR="00176306">
        <w:rPr>
          <w:rFonts w:cstheme="minorHAnsi"/>
        </w:rPr>
        <w:t xml:space="preserve">  MLN supports this proposal.</w:t>
      </w:r>
      <w:r w:rsidR="00603382">
        <w:rPr>
          <w:rFonts w:cstheme="minorHAnsi"/>
        </w:rPr>
        <w:t xml:space="preserve"> </w:t>
      </w:r>
    </w:p>
    <w:p w:rsidR="00EA707B" w:rsidRDefault="00EA707B" w:rsidP="00EA707B">
      <w:pPr>
        <w:autoSpaceDE w:val="0"/>
        <w:autoSpaceDN w:val="0"/>
        <w:adjustRightInd w:val="0"/>
        <w:spacing w:after="0" w:line="240" w:lineRule="auto"/>
        <w:rPr>
          <w:rFonts w:cstheme="minorHAnsi"/>
        </w:rPr>
      </w:pPr>
    </w:p>
    <w:p w:rsidR="00EA707B" w:rsidRDefault="00EA707B" w:rsidP="00EA707B">
      <w:pPr>
        <w:autoSpaceDE w:val="0"/>
        <w:autoSpaceDN w:val="0"/>
        <w:adjustRightInd w:val="0"/>
        <w:spacing w:after="0" w:line="240" w:lineRule="auto"/>
        <w:rPr>
          <w:rFonts w:cstheme="minorHAnsi"/>
        </w:rPr>
      </w:pPr>
      <w:r>
        <w:rPr>
          <w:rFonts w:cstheme="minorHAnsi"/>
        </w:rPr>
        <w:t>12.</w:t>
      </w:r>
      <w:r>
        <w:rPr>
          <w:rFonts w:cstheme="minorHAnsi"/>
        </w:rPr>
        <w:tab/>
      </w:r>
      <w:r w:rsidRPr="00DB289E">
        <w:rPr>
          <w:rFonts w:cstheme="minorHAnsi"/>
          <w:u w:val="single"/>
        </w:rPr>
        <w:t>Precinct G</w:t>
      </w:r>
    </w:p>
    <w:p w:rsidR="00EA707B" w:rsidRDefault="00EA707B" w:rsidP="00EA707B">
      <w:pPr>
        <w:autoSpaceDE w:val="0"/>
        <w:autoSpaceDN w:val="0"/>
        <w:adjustRightInd w:val="0"/>
        <w:spacing w:after="0" w:line="240" w:lineRule="auto"/>
        <w:rPr>
          <w:rFonts w:cstheme="minorHAnsi"/>
        </w:rPr>
      </w:pPr>
      <w:r>
        <w:rPr>
          <w:rFonts w:cstheme="minorHAnsi"/>
        </w:rPr>
        <w:t xml:space="preserve"> </w:t>
      </w:r>
    </w:p>
    <w:p w:rsidR="00EA707B" w:rsidRDefault="00EA707B" w:rsidP="00EA707B">
      <w:pPr>
        <w:autoSpaceDE w:val="0"/>
        <w:autoSpaceDN w:val="0"/>
        <w:adjustRightInd w:val="0"/>
        <w:spacing w:after="0" w:line="240" w:lineRule="auto"/>
        <w:rPr>
          <w:rFonts w:cstheme="minorHAnsi"/>
        </w:rPr>
      </w:pPr>
      <w:r>
        <w:rPr>
          <w:noProof/>
        </w:rPr>
        <w:t xml:space="preserve">            </w:t>
      </w:r>
      <w:r w:rsidR="00603382">
        <w:rPr>
          <w:noProof/>
        </w:rPr>
        <w:tab/>
      </w:r>
      <w:r w:rsidR="00603382">
        <w:rPr>
          <w:noProof/>
        </w:rPr>
        <w:tab/>
      </w:r>
      <w:r>
        <w:rPr>
          <w:noProof/>
        </w:rPr>
        <w:t xml:space="preserve"> </w:t>
      </w:r>
      <w:r>
        <w:rPr>
          <w:noProof/>
        </w:rPr>
        <w:drawing>
          <wp:inline distT="0" distB="0" distL="0" distR="0" wp14:anchorId="3014CD89" wp14:editId="291DD36B">
            <wp:extent cx="4161078" cy="129579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74231" cy="1299895"/>
                    </a:xfrm>
                    <a:prstGeom prst="rect">
                      <a:avLst/>
                    </a:prstGeom>
                  </pic:spPr>
                </pic:pic>
              </a:graphicData>
            </a:graphic>
          </wp:inline>
        </w:drawing>
      </w:r>
    </w:p>
    <w:p w:rsidR="00EA707B" w:rsidRDefault="00EA707B" w:rsidP="00EA707B">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May/June 2012</w:t>
      </w:r>
    </w:p>
    <w:p w:rsidR="00EA707B" w:rsidRDefault="00603382" w:rsidP="00603382">
      <w:pPr>
        <w:autoSpaceDE w:val="0"/>
        <w:autoSpaceDN w:val="0"/>
        <w:adjustRightInd w:val="0"/>
        <w:spacing w:after="0" w:line="240" w:lineRule="auto"/>
        <w:ind w:left="720" w:firstLine="720"/>
        <w:rPr>
          <w:rFonts w:cstheme="minorHAnsi"/>
        </w:rPr>
      </w:pPr>
      <w:r>
        <w:rPr>
          <w:noProof/>
        </w:rPr>
        <w:drawing>
          <wp:inline distT="0" distB="0" distL="0" distR="0" wp14:anchorId="784470C2" wp14:editId="74A6A7DA">
            <wp:extent cx="4076700" cy="128093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86741" cy="1284093"/>
                    </a:xfrm>
                    <a:prstGeom prst="rect">
                      <a:avLst/>
                    </a:prstGeom>
                  </pic:spPr>
                </pic:pic>
              </a:graphicData>
            </a:graphic>
          </wp:inline>
        </w:drawing>
      </w:r>
    </w:p>
    <w:p w:rsidR="00EA707B" w:rsidRDefault="00EA707B" w:rsidP="00EA707B">
      <w:pPr>
        <w:autoSpaceDE w:val="0"/>
        <w:autoSpaceDN w:val="0"/>
        <w:adjustRightInd w:val="0"/>
        <w:spacing w:after="0" w:line="240" w:lineRule="auto"/>
        <w:rPr>
          <w:rFonts w:cstheme="minorHAnsi"/>
        </w:rPr>
      </w:pPr>
      <w:r>
        <w:rPr>
          <w:rFonts w:cstheme="minorHAnsi"/>
        </w:rPr>
        <w:tab/>
      </w:r>
      <w:r w:rsidR="00603382">
        <w:rPr>
          <w:rFonts w:cstheme="minorHAnsi"/>
        </w:rPr>
        <w:tab/>
      </w:r>
      <w:r>
        <w:rPr>
          <w:rFonts w:cstheme="minorHAnsi"/>
        </w:rPr>
        <w:tab/>
      </w:r>
      <w:r>
        <w:rPr>
          <w:rFonts w:cstheme="minorHAnsi"/>
        </w:rPr>
        <w:tab/>
      </w:r>
      <w:r>
        <w:rPr>
          <w:rFonts w:cstheme="minorHAnsi"/>
        </w:rPr>
        <w:tab/>
      </w:r>
    </w:p>
    <w:p w:rsidR="00EA707B" w:rsidRDefault="00EA707B" w:rsidP="00EA707B">
      <w:pPr>
        <w:autoSpaceDE w:val="0"/>
        <w:autoSpaceDN w:val="0"/>
        <w:adjustRightInd w:val="0"/>
        <w:spacing w:after="0" w:line="240" w:lineRule="auto"/>
        <w:rPr>
          <w:rFonts w:cstheme="minorHAnsi"/>
        </w:rPr>
      </w:pPr>
    </w:p>
    <w:p w:rsidR="00176306" w:rsidRDefault="00084595" w:rsidP="00EA707B">
      <w:pPr>
        <w:autoSpaceDE w:val="0"/>
        <w:autoSpaceDN w:val="0"/>
        <w:adjustRightInd w:val="0"/>
        <w:spacing w:after="0" w:line="240" w:lineRule="auto"/>
        <w:ind w:left="720"/>
        <w:rPr>
          <w:rFonts w:cstheme="minorHAnsi"/>
        </w:rPr>
      </w:pPr>
      <w:r>
        <w:rPr>
          <w:rFonts w:cstheme="minorHAnsi"/>
        </w:rPr>
        <w:lastRenderedPageBreak/>
        <w:t>The focus at public meetings has always been on the area located east of Lake Shore Blvd, very little was said about the Avenues strip located west of Lake Shor</w:t>
      </w:r>
      <w:r w:rsidR="00DB289E">
        <w:rPr>
          <w:rFonts w:cstheme="minorHAnsi"/>
        </w:rPr>
        <w:t>e Blvd.   The proposed addition of</w:t>
      </w:r>
      <w:r>
        <w:rPr>
          <w:rFonts w:cstheme="minorHAnsi"/>
        </w:rPr>
        <w:t xml:space="preserve"> 686-1158 units on the west side of Lake Shore </w:t>
      </w:r>
      <w:r w:rsidR="00A624D8">
        <w:rPr>
          <w:rFonts w:cstheme="minorHAnsi"/>
        </w:rPr>
        <w:t xml:space="preserve">was never really discussed at public meetings. </w:t>
      </w:r>
      <w:r w:rsidR="00176306">
        <w:rPr>
          <w:rFonts w:cstheme="minorHAnsi"/>
        </w:rPr>
        <w:t xml:space="preserve">  We note that </w:t>
      </w:r>
      <w:r w:rsidR="00A624D8">
        <w:rPr>
          <w:rFonts w:cstheme="minorHAnsi"/>
        </w:rPr>
        <w:t xml:space="preserve">this area would require the implementation of the Mid-Rise Building </w:t>
      </w:r>
      <w:r w:rsidR="00A976FB">
        <w:rPr>
          <w:rFonts w:cstheme="minorHAnsi"/>
        </w:rPr>
        <w:t>guidelines and</w:t>
      </w:r>
      <w:r w:rsidR="00176306">
        <w:rPr>
          <w:rFonts w:cstheme="minorHAnsi"/>
        </w:rPr>
        <w:t xml:space="preserve"> </w:t>
      </w:r>
      <w:r w:rsidR="00A624D8">
        <w:rPr>
          <w:rFonts w:cstheme="minorHAnsi"/>
        </w:rPr>
        <w:t xml:space="preserve">wish to </w:t>
      </w:r>
      <w:r w:rsidR="00EC2D0C">
        <w:rPr>
          <w:rFonts w:cstheme="minorHAnsi"/>
        </w:rPr>
        <w:t>clarify</w:t>
      </w:r>
      <w:r w:rsidR="00A624D8">
        <w:rPr>
          <w:rFonts w:cstheme="minorHAnsi"/>
        </w:rPr>
        <w:t xml:space="preserve"> that is it also adjacent to a </w:t>
      </w:r>
      <w:r w:rsidR="00176306">
        <w:rPr>
          <w:rFonts w:cstheme="minorHAnsi"/>
        </w:rPr>
        <w:t xml:space="preserve">single family </w:t>
      </w:r>
      <w:r w:rsidR="00A624D8">
        <w:rPr>
          <w:rFonts w:cstheme="minorHAnsi"/>
        </w:rPr>
        <w:t>neighbourhood</w:t>
      </w:r>
      <w:r w:rsidR="00A976FB">
        <w:rPr>
          <w:rFonts w:cstheme="minorHAnsi"/>
        </w:rPr>
        <w:t>; two-storey homes located immediately</w:t>
      </w:r>
      <w:r w:rsidR="00176306" w:rsidRPr="00C95966">
        <w:rPr>
          <w:rFonts w:cstheme="minorHAnsi"/>
          <w:u w:val="single"/>
        </w:rPr>
        <w:t xml:space="preserve"> behind properties facing </w:t>
      </w:r>
      <w:proofErr w:type="spellStart"/>
      <w:r w:rsidR="00176306" w:rsidRPr="00C95966">
        <w:rPr>
          <w:rFonts w:cstheme="minorHAnsi"/>
          <w:u w:val="single"/>
        </w:rPr>
        <w:t>LakeShore</w:t>
      </w:r>
      <w:proofErr w:type="spellEnd"/>
      <w:r w:rsidR="00176306" w:rsidRPr="00C95966">
        <w:rPr>
          <w:rFonts w:cstheme="minorHAnsi"/>
          <w:u w:val="single"/>
        </w:rPr>
        <w:t xml:space="preserve"> Blvd. W</w:t>
      </w:r>
      <w:r w:rsidRPr="00C95966">
        <w:rPr>
          <w:rFonts w:cstheme="minorHAnsi"/>
          <w:u w:val="single"/>
        </w:rPr>
        <w:t>.</w:t>
      </w:r>
      <w:r>
        <w:rPr>
          <w:rFonts w:cstheme="minorHAnsi"/>
        </w:rPr>
        <w:t xml:space="preserve"> </w:t>
      </w:r>
      <w:r w:rsidR="00A73153">
        <w:rPr>
          <w:rFonts w:cstheme="minorHAnsi"/>
        </w:rPr>
        <w:t xml:space="preserve"> </w:t>
      </w:r>
      <w:r w:rsidR="005D1320">
        <w:rPr>
          <w:rFonts w:cstheme="minorHAnsi"/>
        </w:rPr>
        <w:t xml:space="preserve"> </w:t>
      </w:r>
      <w:r w:rsidR="00A976FB">
        <w:rPr>
          <w:rFonts w:cstheme="minorHAnsi"/>
        </w:rPr>
        <w:t xml:space="preserve"> Precinct G</w:t>
      </w:r>
      <w:r w:rsidR="005D1320">
        <w:rPr>
          <w:rFonts w:cstheme="minorHAnsi"/>
        </w:rPr>
        <w:t xml:space="preserve"> also includes</w:t>
      </w:r>
      <w:r w:rsidR="00A976FB">
        <w:rPr>
          <w:rFonts w:cstheme="minorHAnsi"/>
        </w:rPr>
        <w:t xml:space="preserve"> </w:t>
      </w:r>
      <w:r w:rsidR="00A73153">
        <w:rPr>
          <w:rFonts w:cstheme="minorHAnsi"/>
        </w:rPr>
        <w:t>a large (p</w:t>
      </w:r>
      <w:r w:rsidR="00176306">
        <w:rPr>
          <w:rFonts w:cstheme="minorHAnsi"/>
        </w:rPr>
        <w:t>racticall</w:t>
      </w:r>
      <w:r w:rsidR="00A976FB">
        <w:rPr>
          <w:rFonts w:cstheme="minorHAnsi"/>
        </w:rPr>
        <w:t>y vacant) 4 acre site, as well</w:t>
      </w:r>
      <w:r w:rsidR="00176306">
        <w:rPr>
          <w:rFonts w:cstheme="minorHAnsi"/>
        </w:rPr>
        <w:t xml:space="preserve"> Connaught Hall Mason Temple which is nominated for designation as a Heritage building.  </w:t>
      </w:r>
    </w:p>
    <w:p w:rsidR="00EC2D0C" w:rsidRDefault="00EC2D0C" w:rsidP="00EA707B">
      <w:pPr>
        <w:autoSpaceDE w:val="0"/>
        <w:autoSpaceDN w:val="0"/>
        <w:adjustRightInd w:val="0"/>
        <w:spacing w:after="0" w:line="240" w:lineRule="auto"/>
        <w:ind w:left="720"/>
        <w:rPr>
          <w:rFonts w:cstheme="minorHAnsi"/>
        </w:rPr>
      </w:pPr>
    </w:p>
    <w:p w:rsidR="00EA707B" w:rsidRDefault="005D1320" w:rsidP="00EA707B">
      <w:pPr>
        <w:autoSpaceDE w:val="0"/>
        <w:autoSpaceDN w:val="0"/>
        <w:adjustRightInd w:val="0"/>
        <w:spacing w:after="0" w:line="240" w:lineRule="auto"/>
        <w:ind w:left="720"/>
        <w:rPr>
          <w:rFonts w:cstheme="minorHAnsi"/>
        </w:rPr>
      </w:pPr>
      <w:r>
        <w:rPr>
          <w:rFonts w:cstheme="minorHAnsi"/>
        </w:rPr>
        <w:t>MLN</w:t>
      </w:r>
      <w:r w:rsidR="00A73153">
        <w:rPr>
          <w:rFonts w:cstheme="minorHAnsi"/>
        </w:rPr>
        <w:t xml:space="preserve"> recommend</w:t>
      </w:r>
      <w:r>
        <w:rPr>
          <w:rFonts w:cstheme="minorHAnsi"/>
        </w:rPr>
        <w:t>s</w:t>
      </w:r>
      <w:r w:rsidR="00A73153">
        <w:rPr>
          <w:rFonts w:cstheme="minorHAnsi"/>
        </w:rPr>
        <w:t xml:space="preserve"> that Precinct G receive the same kind of detail</w:t>
      </w:r>
      <w:r>
        <w:rPr>
          <w:rFonts w:cstheme="minorHAnsi"/>
        </w:rPr>
        <w:t>ed</w:t>
      </w:r>
      <w:r w:rsidR="00A73153">
        <w:rPr>
          <w:rFonts w:cstheme="minorHAnsi"/>
        </w:rPr>
        <w:t xml:space="preserve"> planning as those Precinct</w:t>
      </w:r>
      <w:r w:rsidR="00DB289E">
        <w:rPr>
          <w:rFonts w:cstheme="minorHAnsi"/>
        </w:rPr>
        <w:t>s</w:t>
      </w:r>
      <w:r w:rsidR="00A73153">
        <w:rPr>
          <w:rFonts w:cstheme="minorHAnsi"/>
        </w:rPr>
        <w:t xml:space="preserve"> located east of Lake Shore Blvd.  </w:t>
      </w:r>
      <w:r w:rsidR="00EC2D0C">
        <w:rPr>
          <w:rFonts w:cstheme="minorHAnsi"/>
        </w:rPr>
        <w:t xml:space="preserve">For example, </w:t>
      </w:r>
      <w:r w:rsidR="00A976FB">
        <w:rPr>
          <w:rFonts w:cstheme="minorHAnsi"/>
        </w:rPr>
        <w:t>t</w:t>
      </w:r>
      <w:r w:rsidR="00A73153">
        <w:rPr>
          <w:rFonts w:cstheme="minorHAnsi"/>
        </w:rPr>
        <w:t xml:space="preserve">he Consultants need to identify the 91 rental units they recommend should be replaced as well as the location of the proposed new units. </w:t>
      </w:r>
    </w:p>
    <w:p w:rsidR="00A976FB" w:rsidRDefault="00EC2D0C" w:rsidP="00EA707B">
      <w:pPr>
        <w:autoSpaceDE w:val="0"/>
        <w:autoSpaceDN w:val="0"/>
        <w:adjustRightInd w:val="0"/>
        <w:spacing w:after="0" w:line="240" w:lineRule="auto"/>
        <w:ind w:left="720"/>
        <w:rPr>
          <w:rFonts w:cstheme="minorHAnsi"/>
        </w:rPr>
      </w:pPr>
      <w:r>
        <w:rPr>
          <w:rFonts w:cstheme="minorHAnsi"/>
        </w:rPr>
        <w:t>The community wanted to see more beautification measures undertaken on public lands, sidewalk improvements, better signage and light</w:t>
      </w:r>
      <w:r w:rsidR="005D1320">
        <w:rPr>
          <w:rFonts w:cstheme="minorHAnsi"/>
        </w:rPr>
        <w:t>ing (as per the 2008 Priorities</w:t>
      </w:r>
      <w:r>
        <w:rPr>
          <w:rFonts w:cstheme="minorHAnsi"/>
        </w:rPr>
        <w:t xml:space="preserve">) as well as more support for local businesses by promoting the unique assets of the area more aggressively. </w:t>
      </w:r>
    </w:p>
    <w:p w:rsidR="00A976FB" w:rsidRDefault="00A976FB" w:rsidP="00EA707B">
      <w:pPr>
        <w:autoSpaceDE w:val="0"/>
        <w:autoSpaceDN w:val="0"/>
        <w:adjustRightInd w:val="0"/>
        <w:spacing w:after="0" w:line="240" w:lineRule="auto"/>
        <w:ind w:left="720"/>
        <w:rPr>
          <w:rFonts w:cstheme="minorHAnsi"/>
        </w:rPr>
      </w:pPr>
    </w:p>
    <w:p w:rsidR="00A73153" w:rsidRDefault="00A976FB" w:rsidP="00EA707B">
      <w:pPr>
        <w:autoSpaceDE w:val="0"/>
        <w:autoSpaceDN w:val="0"/>
        <w:adjustRightInd w:val="0"/>
        <w:spacing w:after="0" w:line="240" w:lineRule="auto"/>
        <w:ind w:left="720"/>
        <w:rPr>
          <w:rFonts w:cstheme="minorHAnsi"/>
        </w:rPr>
      </w:pPr>
      <w:r>
        <w:rPr>
          <w:rFonts w:cstheme="minorHAnsi"/>
        </w:rPr>
        <w:t>Commercial and O</w:t>
      </w:r>
      <w:r w:rsidR="00176306">
        <w:rPr>
          <w:rFonts w:cstheme="minorHAnsi"/>
        </w:rPr>
        <w:t xml:space="preserve">ffice </w:t>
      </w:r>
      <w:r>
        <w:rPr>
          <w:rFonts w:cstheme="minorHAnsi"/>
        </w:rPr>
        <w:t xml:space="preserve">land designations would ensure the </w:t>
      </w:r>
      <w:r w:rsidR="00EC2D0C">
        <w:rPr>
          <w:rFonts w:cstheme="minorHAnsi"/>
        </w:rPr>
        <w:t xml:space="preserve">creation of employment opportunities </w:t>
      </w:r>
      <w:r>
        <w:rPr>
          <w:rFonts w:cstheme="minorHAnsi"/>
        </w:rPr>
        <w:t>in the area.  Without the opportunity for jobs, the area becomes another transpor</w:t>
      </w:r>
      <w:r w:rsidR="00EC2D0C">
        <w:rPr>
          <w:rFonts w:cstheme="minorHAnsi"/>
        </w:rPr>
        <w:t xml:space="preserve">tation dependent community with no real economic activity.  People will have to travel outside the community to work.  </w:t>
      </w:r>
    </w:p>
    <w:p w:rsidR="00A976FB" w:rsidRDefault="00A976FB" w:rsidP="00EA707B">
      <w:pPr>
        <w:autoSpaceDE w:val="0"/>
        <w:autoSpaceDN w:val="0"/>
        <w:adjustRightInd w:val="0"/>
        <w:spacing w:after="0" w:line="240" w:lineRule="auto"/>
        <w:ind w:left="720"/>
        <w:rPr>
          <w:rFonts w:cstheme="minorHAnsi"/>
        </w:rPr>
      </w:pPr>
    </w:p>
    <w:p w:rsidR="00BC73C0" w:rsidRPr="00B8536B" w:rsidRDefault="00A73153" w:rsidP="00EA707B">
      <w:pPr>
        <w:autoSpaceDE w:val="0"/>
        <w:autoSpaceDN w:val="0"/>
        <w:adjustRightInd w:val="0"/>
        <w:spacing w:after="0" w:line="240" w:lineRule="auto"/>
        <w:ind w:left="720"/>
        <w:rPr>
          <w:rFonts w:cstheme="minorHAnsi"/>
          <w:b/>
        </w:rPr>
      </w:pPr>
      <w:r w:rsidRPr="00B8536B">
        <w:rPr>
          <w:rFonts w:cstheme="minorHAnsi"/>
          <w:b/>
        </w:rPr>
        <w:t xml:space="preserve">Table 1 – Mimico 20/20 Secondary Plan showing future total number of residential units </w:t>
      </w:r>
      <w:r w:rsidR="00BC73C0" w:rsidRPr="00B8536B">
        <w:rPr>
          <w:rFonts w:cstheme="minorHAnsi"/>
          <w:b/>
        </w:rPr>
        <w:t xml:space="preserve">for    </w:t>
      </w:r>
    </w:p>
    <w:p w:rsidR="00A73153" w:rsidRPr="00B8536B" w:rsidRDefault="00BC73C0" w:rsidP="00EA707B">
      <w:pPr>
        <w:autoSpaceDE w:val="0"/>
        <w:autoSpaceDN w:val="0"/>
        <w:adjustRightInd w:val="0"/>
        <w:spacing w:after="0" w:line="240" w:lineRule="auto"/>
        <w:ind w:left="720"/>
        <w:rPr>
          <w:rFonts w:cstheme="minorHAnsi"/>
          <w:b/>
        </w:rPr>
      </w:pPr>
      <w:r w:rsidRPr="00B8536B">
        <w:rPr>
          <w:rFonts w:cstheme="minorHAnsi"/>
          <w:b/>
        </w:rPr>
        <w:t xml:space="preserve">                 </w:t>
      </w:r>
      <w:proofErr w:type="gramStart"/>
      <w:r w:rsidRPr="00B8536B">
        <w:rPr>
          <w:rFonts w:cstheme="minorHAnsi"/>
          <w:b/>
        </w:rPr>
        <w:t>each</w:t>
      </w:r>
      <w:proofErr w:type="gramEnd"/>
      <w:r w:rsidRPr="00B8536B">
        <w:rPr>
          <w:rFonts w:cstheme="minorHAnsi"/>
          <w:b/>
        </w:rPr>
        <w:t xml:space="preserve"> Precinct</w:t>
      </w:r>
    </w:p>
    <w:p w:rsidR="00A948DD" w:rsidRDefault="00A948DD" w:rsidP="00EA707B">
      <w:pPr>
        <w:autoSpaceDE w:val="0"/>
        <w:autoSpaceDN w:val="0"/>
        <w:adjustRightInd w:val="0"/>
        <w:spacing w:after="0" w:line="240" w:lineRule="auto"/>
        <w:ind w:left="720"/>
        <w:rPr>
          <w:rFonts w:cstheme="minorHAnsi"/>
        </w:rPr>
      </w:pPr>
    </w:p>
    <w:p w:rsidR="00A948DD" w:rsidRPr="00771280" w:rsidRDefault="00A948DD" w:rsidP="00A948DD">
      <w:pPr>
        <w:autoSpaceDE w:val="0"/>
        <w:autoSpaceDN w:val="0"/>
        <w:adjustRightInd w:val="0"/>
        <w:spacing w:after="0" w:line="240" w:lineRule="auto"/>
        <w:ind w:firstLine="720"/>
        <w:rPr>
          <w:rFonts w:cstheme="minorHAnsi"/>
          <w:b/>
          <w:u w:val="single"/>
        </w:rPr>
      </w:pPr>
      <w:r w:rsidRPr="00771280">
        <w:rPr>
          <w:rFonts w:cstheme="minorHAnsi"/>
          <w:b/>
          <w:u w:val="single"/>
        </w:rPr>
        <w:t xml:space="preserve">Precinct            Existing Rental      Units removed  </w:t>
      </w:r>
      <w:r w:rsidRPr="00771280">
        <w:rPr>
          <w:rFonts w:cstheme="minorHAnsi"/>
          <w:b/>
          <w:u w:val="single"/>
        </w:rPr>
        <w:tab/>
        <w:t xml:space="preserve">Future Total              </w:t>
      </w:r>
      <w:r w:rsidR="00BC73C0" w:rsidRPr="00771280">
        <w:rPr>
          <w:rFonts w:cstheme="minorHAnsi"/>
          <w:b/>
          <w:u w:val="single"/>
        </w:rPr>
        <w:t xml:space="preserve"> </w:t>
      </w:r>
      <w:r w:rsidRPr="00771280">
        <w:rPr>
          <w:rFonts w:cstheme="minorHAnsi"/>
          <w:b/>
          <w:u w:val="single"/>
        </w:rPr>
        <w:t xml:space="preserve">Net new proposed            </w:t>
      </w:r>
    </w:p>
    <w:p w:rsidR="00A948DD" w:rsidRDefault="00A948DD" w:rsidP="00A948DD">
      <w:pPr>
        <w:autoSpaceDE w:val="0"/>
        <w:autoSpaceDN w:val="0"/>
        <w:adjustRightInd w:val="0"/>
        <w:spacing w:after="0" w:line="240" w:lineRule="auto"/>
        <w:rPr>
          <w:rFonts w:cstheme="minorHAnsi"/>
        </w:rPr>
      </w:pPr>
    </w:p>
    <w:p w:rsidR="00A948DD" w:rsidRDefault="00A948DD" w:rsidP="00A948DD">
      <w:pPr>
        <w:autoSpaceDE w:val="0"/>
        <w:autoSpaceDN w:val="0"/>
        <w:adjustRightInd w:val="0"/>
        <w:spacing w:after="0" w:line="240" w:lineRule="auto"/>
        <w:ind w:firstLine="720"/>
        <w:rPr>
          <w:rFonts w:cstheme="minorHAnsi"/>
        </w:rPr>
      </w:pPr>
      <w:r w:rsidRPr="00771280">
        <w:rPr>
          <w:rFonts w:cstheme="minorHAnsi"/>
          <w:b/>
        </w:rPr>
        <w:t>A</w:t>
      </w:r>
      <w:r>
        <w:rPr>
          <w:rFonts w:cstheme="minorHAnsi"/>
        </w:rPr>
        <w:tab/>
        <w:t xml:space="preserve">                       263</w:t>
      </w:r>
      <w:r>
        <w:rPr>
          <w:rFonts w:cstheme="minorHAnsi"/>
        </w:rPr>
        <w:tab/>
        <w:t xml:space="preserve">        263             </w:t>
      </w:r>
      <w:r>
        <w:rPr>
          <w:rFonts w:cstheme="minorHAnsi"/>
        </w:rPr>
        <w:tab/>
      </w:r>
      <w:r>
        <w:rPr>
          <w:rFonts w:cstheme="minorHAnsi"/>
        </w:rPr>
        <w:tab/>
        <w:t xml:space="preserve">   448 </w:t>
      </w:r>
      <w:proofErr w:type="gramStart"/>
      <w:r>
        <w:rPr>
          <w:rFonts w:cstheme="minorHAnsi"/>
        </w:rPr>
        <w:t>-  675</w:t>
      </w:r>
      <w:proofErr w:type="gramEnd"/>
      <w:r>
        <w:rPr>
          <w:rFonts w:cstheme="minorHAnsi"/>
        </w:rPr>
        <w:t xml:space="preserve">                            186 -  412</w:t>
      </w:r>
      <w:r>
        <w:rPr>
          <w:rFonts w:cstheme="minorHAnsi"/>
        </w:rPr>
        <w:tab/>
      </w:r>
    </w:p>
    <w:p w:rsidR="00A948DD" w:rsidRDefault="00A948DD" w:rsidP="00A948DD">
      <w:pPr>
        <w:autoSpaceDE w:val="0"/>
        <w:autoSpaceDN w:val="0"/>
        <w:adjustRightInd w:val="0"/>
        <w:spacing w:after="0" w:line="240" w:lineRule="auto"/>
        <w:rPr>
          <w:rFonts w:cstheme="minorHAnsi"/>
        </w:rPr>
      </w:pPr>
      <w:r>
        <w:rPr>
          <w:rFonts w:cstheme="minorHAnsi"/>
        </w:rPr>
        <w:tab/>
      </w:r>
      <w:r w:rsidRPr="00771280">
        <w:rPr>
          <w:rFonts w:cstheme="minorHAnsi"/>
          <w:b/>
        </w:rPr>
        <w:t>B</w:t>
      </w:r>
      <w:r>
        <w:rPr>
          <w:rFonts w:cstheme="minorHAnsi"/>
        </w:rPr>
        <w:tab/>
        <w:t xml:space="preserve">                       498                         0</w:t>
      </w:r>
      <w:r>
        <w:rPr>
          <w:rFonts w:cstheme="minorHAnsi"/>
        </w:rPr>
        <w:tab/>
      </w:r>
      <w:r>
        <w:rPr>
          <w:rFonts w:cstheme="minorHAnsi"/>
        </w:rPr>
        <w:tab/>
      </w:r>
      <w:r>
        <w:rPr>
          <w:rFonts w:cstheme="minorHAnsi"/>
        </w:rPr>
        <w:tab/>
        <w:t xml:space="preserve">              498                                           0</w:t>
      </w:r>
    </w:p>
    <w:p w:rsidR="00A948DD" w:rsidRDefault="00A948DD" w:rsidP="00A948DD">
      <w:pPr>
        <w:autoSpaceDE w:val="0"/>
        <w:autoSpaceDN w:val="0"/>
        <w:adjustRightInd w:val="0"/>
        <w:spacing w:after="0" w:line="240" w:lineRule="auto"/>
        <w:ind w:firstLine="720"/>
        <w:rPr>
          <w:rFonts w:cstheme="minorHAnsi"/>
        </w:rPr>
      </w:pPr>
      <w:r w:rsidRPr="00771280">
        <w:rPr>
          <w:rFonts w:cstheme="minorHAnsi"/>
          <w:b/>
        </w:rPr>
        <w:t>C</w:t>
      </w:r>
      <w:r>
        <w:rPr>
          <w:rFonts w:cstheme="minorHAnsi"/>
        </w:rPr>
        <w:t xml:space="preserve">                                   465                      457</w:t>
      </w:r>
      <w:r>
        <w:rPr>
          <w:rFonts w:cstheme="minorHAnsi"/>
        </w:rPr>
        <w:tab/>
      </w:r>
      <w:r>
        <w:rPr>
          <w:rFonts w:cstheme="minorHAnsi"/>
        </w:rPr>
        <w:tab/>
        <w:t xml:space="preserve">   879 -1386                            414 </w:t>
      </w:r>
      <w:proofErr w:type="gramStart"/>
      <w:r>
        <w:rPr>
          <w:rFonts w:cstheme="minorHAnsi"/>
        </w:rPr>
        <w:t>-  921</w:t>
      </w:r>
      <w:proofErr w:type="gramEnd"/>
    </w:p>
    <w:p w:rsidR="00A948DD" w:rsidRDefault="00A948DD" w:rsidP="00A948DD">
      <w:pPr>
        <w:autoSpaceDE w:val="0"/>
        <w:autoSpaceDN w:val="0"/>
        <w:adjustRightInd w:val="0"/>
        <w:spacing w:after="0" w:line="240" w:lineRule="auto"/>
        <w:ind w:firstLine="720"/>
        <w:rPr>
          <w:rFonts w:cstheme="minorHAnsi"/>
        </w:rPr>
      </w:pPr>
      <w:r w:rsidRPr="00B8536B">
        <w:rPr>
          <w:rFonts w:cstheme="minorHAnsi"/>
          <w:b/>
        </w:rPr>
        <w:t>D</w:t>
      </w:r>
      <w:r>
        <w:rPr>
          <w:rFonts w:cstheme="minorHAnsi"/>
        </w:rPr>
        <w:tab/>
      </w:r>
      <w:r>
        <w:rPr>
          <w:rFonts w:cstheme="minorHAnsi"/>
        </w:rPr>
        <w:tab/>
        <w:t xml:space="preserve">           2</w:t>
      </w:r>
      <w:r>
        <w:rPr>
          <w:rFonts w:cstheme="minorHAnsi"/>
        </w:rPr>
        <w:tab/>
        <w:t xml:space="preserve">                          0</w:t>
      </w:r>
      <w:r>
        <w:rPr>
          <w:rFonts w:cstheme="minorHAnsi"/>
        </w:rPr>
        <w:tab/>
      </w:r>
      <w:r>
        <w:rPr>
          <w:rFonts w:cstheme="minorHAnsi"/>
        </w:rPr>
        <w:tab/>
        <w:t xml:space="preserve">                                 2</w:t>
      </w:r>
      <w:r>
        <w:rPr>
          <w:rFonts w:cstheme="minorHAnsi"/>
        </w:rPr>
        <w:tab/>
      </w:r>
      <w:r>
        <w:rPr>
          <w:rFonts w:cstheme="minorHAnsi"/>
        </w:rPr>
        <w:tab/>
        <w:t xml:space="preserve">                    0</w:t>
      </w:r>
    </w:p>
    <w:p w:rsidR="00A948DD" w:rsidRDefault="00A948DD" w:rsidP="00A948DD">
      <w:pPr>
        <w:autoSpaceDE w:val="0"/>
        <w:autoSpaceDN w:val="0"/>
        <w:adjustRightInd w:val="0"/>
        <w:spacing w:after="0" w:line="240" w:lineRule="auto"/>
        <w:ind w:firstLine="720"/>
        <w:rPr>
          <w:rFonts w:cstheme="minorHAnsi"/>
        </w:rPr>
      </w:pPr>
      <w:r w:rsidRPr="00B8536B">
        <w:rPr>
          <w:rFonts w:cstheme="minorHAnsi"/>
          <w:b/>
        </w:rPr>
        <w:t>E</w:t>
      </w:r>
      <w:r>
        <w:rPr>
          <w:rFonts w:cstheme="minorHAnsi"/>
        </w:rPr>
        <w:tab/>
        <w:t xml:space="preserve">                       648</w:t>
      </w:r>
      <w:r>
        <w:rPr>
          <w:rFonts w:cstheme="minorHAnsi"/>
        </w:rPr>
        <w:tab/>
        <w:t xml:space="preserve">            8</w:t>
      </w:r>
      <w:r>
        <w:rPr>
          <w:rFonts w:cstheme="minorHAnsi"/>
        </w:rPr>
        <w:tab/>
      </w:r>
      <w:r>
        <w:rPr>
          <w:rFonts w:cstheme="minorHAnsi"/>
        </w:rPr>
        <w:tab/>
      </w:r>
      <w:r>
        <w:rPr>
          <w:rFonts w:cstheme="minorHAnsi"/>
        </w:rPr>
        <w:tab/>
        <w:t xml:space="preserve">   700 </w:t>
      </w:r>
      <w:proofErr w:type="gramStart"/>
      <w:r>
        <w:rPr>
          <w:rFonts w:cstheme="minorHAnsi"/>
        </w:rPr>
        <w:t>-  761</w:t>
      </w:r>
      <w:proofErr w:type="gramEnd"/>
      <w:r>
        <w:rPr>
          <w:rFonts w:cstheme="minorHAnsi"/>
        </w:rPr>
        <w:t xml:space="preserve">                               52 -  113</w:t>
      </w:r>
    </w:p>
    <w:p w:rsidR="00B8536B" w:rsidRDefault="00A948DD" w:rsidP="00A948DD">
      <w:pPr>
        <w:autoSpaceDE w:val="0"/>
        <w:autoSpaceDN w:val="0"/>
        <w:adjustRightInd w:val="0"/>
        <w:spacing w:after="0" w:line="240" w:lineRule="auto"/>
        <w:ind w:firstLine="720"/>
        <w:rPr>
          <w:rFonts w:cstheme="minorHAnsi"/>
        </w:rPr>
      </w:pPr>
      <w:r w:rsidRPr="00B8536B">
        <w:rPr>
          <w:rFonts w:cstheme="minorHAnsi"/>
          <w:b/>
        </w:rPr>
        <w:t>F</w:t>
      </w:r>
      <w:r>
        <w:rPr>
          <w:rFonts w:cstheme="minorHAnsi"/>
        </w:rPr>
        <w:tab/>
      </w:r>
      <w:r>
        <w:rPr>
          <w:rFonts w:cstheme="minorHAnsi"/>
        </w:rPr>
        <w:tab/>
        <w:t xml:space="preserve">        570</w:t>
      </w:r>
      <w:r>
        <w:rPr>
          <w:rFonts w:cstheme="minorHAnsi"/>
        </w:rPr>
        <w:tab/>
        <w:t xml:space="preserve">        340                                641    840                               71 </w:t>
      </w:r>
      <w:proofErr w:type="gramStart"/>
      <w:r>
        <w:rPr>
          <w:rFonts w:cstheme="minorHAnsi"/>
        </w:rPr>
        <w:t>-  270</w:t>
      </w:r>
      <w:proofErr w:type="gramEnd"/>
      <w:r>
        <w:rPr>
          <w:rFonts w:cstheme="minorHAnsi"/>
        </w:rPr>
        <w:tab/>
      </w:r>
      <w:r>
        <w:rPr>
          <w:rFonts w:cstheme="minorHAnsi"/>
        </w:rPr>
        <w:tab/>
      </w:r>
      <w:r w:rsidRPr="00B8536B">
        <w:rPr>
          <w:rFonts w:cstheme="minorHAnsi"/>
          <w:b/>
        </w:rPr>
        <w:t>G</w:t>
      </w:r>
      <w:r>
        <w:rPr>
          <w:rFonts w:cstheme="minorHAnsi"/>
        </w:rPr>
        <w:tab/>
      </w:r>
      <w:r>
        <w:rPr>
          <w:rFonts w:cstheme="minorHAnsi"/>
        </w:rPr>
        <w:tab/>
      </w:r>
      <w:r w:rsidRPr="00B8536B">
        <w:rPr>
          <w:rFonts w:cstheme="minorHAnsi"/>
        </w:rPr>
        <w:t xml:space="preserve">        311                         91                               686 -1158</w:t>
      </w:r>
      <w:r w:rsidRPr="00B8536B">
        <w:rPr>
          <w:rFonts w:cstheme="minorHAnsi"/>
        </w:rPr>
        <w:tab/>
      </w:r>
      <w:r w:rsidRPr="00B8536B">
        <w:rPr>
          <w:rFonts w:cstheme="minorHAnsi"/>
        </w:rPr>
        <w:tab/>
        <w:t xml:space="preserve">      385 -  857</w:t>
      </w:r>
      <w:r w:rsidRPr="00B8536B">
        <w:rPr>
          <w:rFonts w:cstheme="minorHAnsi"/>
        </w:rPr>
        <w:tab/>
      </w:r>
    </w:p>
    <w:p w:rsidR="00B8536B" w:rsidRDefault="00B8536B" w:rsidP="00A948DD">
      <w:pPr>
        <w:autoSpaceDE w:val="0"/>
        <w:autoSpaceDN w:val="0"/>
        <w:adjustRightInd w:val="0"/>
        <w:spacing w:after="0" w:line="240" w:lineRule="auto"/>
        <w:ind w:firstLine="720"/>
        <w:rPr>
          <w:rFonts w:cstheme="minorHAnsi"/>
          <w:b/>
        </w:rPr>
      </w:pPr>
    </w:p>
    <w:p w:rsidR="00A948DD" w:rsidRDefault="00771280" w:rsidP="00A948DD">
      <w:pPr>
        <w:autoSpaceDE w:val="0"/>
        <w:autoSpaceDN w:val="0"/>
        <w:adjustRightInd w:val="0"/>
        <w:spacing w:after="0" w:line="240" w:lineRule="auto"/>
        <w:ind w:firstLine="720"/>
        <w:rPr>
          <w:rFonts w:cstheme="minorHAnsi"/>
        </w:rPr>
      </w:pPr>
      <w:r w:rsidRPr="00B8536B">
        <w:rPr>
          <w:rFonts w:cstheme="minorHAnsi"/>
          <w:b/>
        </w:rPr>
        <w:t>Total</w:t>
      </w:r>
      <w:r w:rsidR="00A948DD">
        <w:rPr>
          <w:rFonts w:cstheme="minorHAnsi"/>
        </w:rPr>
        <w:tab/>
      </w:r>
      <w:r w:rsidR="00A948DD">
        <w:rPr>
          <w:rFonts w:cstheme="minorHAnsi"/>
        </w:rPr>
        <w:tab/>
        <w:t xml:space="preserve">      2757</w:t>
      </w:r>
      <w:r w:rsidR="00A948DD">
        <w:rPr>
          <w:rFonts w:cstheme="minorHAnsi"/>
        </w:rPr>
        <w:tab/>
        <w:t xml:space="preserve">       1159</w:t>
      </w:r>
      <w:r w:rsidR="00A948DD">
        <w:rPr>
          <w:rFonts w:cstheme="minorHAnsi"/>
        </w:rPr>
        <w:tab/>
      </w:r>
      <w:r w:rsidR="00A948DD">
        <w:rPr>
          <w:rFonts w:cstheme="minorHAnsi"/>
        </w:rPr>
        <w:tab/>
        <w:t xml:space="preserve"> 3354 -5320</w:t>
      </w:r>
      <w:r w:rsidR="00A948DD">
        <w:rPr>
          <w:rFonts w:cstheme="minorHAnsi"/>
        </w:rPr>
        <w:tab/>
        <w:t xml:space="preserve">                    723 – 2573</w:t>
      </w:r>
    </w:p>
    <w:p w:rsidR="00A948DD" w:rsidRDefault="00A948DD" w:rsidP="00A948DD">
      <w:pPr>
        <w:autoSpaceDE w:val="0"/>
        <w:autoSpaceDN w:val="0"/>
        <w:adjustRightInd w:val="0"/>
        <w:spacing w:after="0" w:line="240" w:lineRule="auto"/>
        <w:ind w:firstLine="720"/>
        <w:rPr>
          <w:rFonts w:cstheme="minorHAnsi"/>
        </w:rPr>
      </w:pPr>
    </w:p>
    <w:p w:rsidR="00176306" w:rsidRPr="009B3428" w:rsidRDefault="00176306" w:rsidP="009B3428">
      <w:pPr>
        <w:autoSpaceDE w:val="0"/>
        <w:autoSpaceDN w:val="0"/>
        <w:adjustRightInd w:val="0"/>
        <w:spacing w:after="0" w:line="240" w:lineRule="auto"/>
        <w:rPr>
          <w:rFonts w:cstheme="minorHAnsi"/>
          <w:b/>
          <w:sz w:val="28"/>
          <w:szCs w:val="28"/>
        </w:rPr>
      </w:pPr>
      <w:r w:rsidRPr="009B3428">
        <w:rPr>
          <w:rFonts w:cstheme="minorHAnsi"/>
          <w:b/>
          <w:sz w:val="28"/>
          <w:szCs w:val="28"/>
        </w:rPr>
        <w:t>Conclusion</w:t>
      </w:r>
    </w:p>
    <w:p w:rsidR="00176306" w:rsidRDefault="00176306" w:rsidP="00A948DD">
      <w:pPr>
        <w:autoSpaceDE w:val="0"/>
        <w:autoSpaceDN w:val="0"/>
        <w:adjustRightInd w:val="0"/>
        <w:spacing w:after="0" w:line="240" w:lineRule="auto"/>
        <w:ind w:firstLine="720"/>
        <w:rPr>
          <w:rFonts w:cstheme="minorHAnsi"/>
        </w:rPr>
      </w:pPr>
    </w:p>
    <w:p w:rsidR="009B3428" w:rsidRDefault="009B3428" w:rsidP="009B3428">
      <w:pPr>
        <w:autoSpaceDE w:val="0"/>
        <w:autoSpaceDN w:val="0"/>
        <w:adjustRightInd w:val="0"/>
        <w:spacing w:after="0" w:line="240" w:lineRule="auto"/>
        <w:rPr>
          <w:rFonts w:cstheme="minorHAnsi"/>
        </w:rPr>
      </w:pPr>
      <w:r>
        <w:rPr>
          <w:rFonts w:cstheme="minorHAnsi"/>
        </w:rPr>
        <w:t>MLN believes that the process is not yet ripe for a Secondary Plan to set the norms for the revitalization of Mimico.   Key information has not yet been made public</w:t>
      </w:r>
      <w:r w:rsidR="00B1670D">
        <w:rPr>
          <w:rFonts w:cstheme="minorHAnsi"/>
        </w:rPr>
        <w:t xml:space="preserve"> and still needs to</w:t>
      </w:r>
      <w:r>
        <w:rPr>
          <w:rFonts w:cstheme="minorHAnsi"/>
        </w:rPr>
        <w:t xml:space="preserve"> be digested</w:t>
      </w:r>
      <w:r w:rsidR="005D1320">
        <w:rPr>
          <w:rFonts w:cstheme="minorHAnsi"/>
        </w:rPr>
        <w:t xml:space="preserve"> and discussed</w:t>
      </w:r>
      <w:r>
        <w:rPr>
          <w:rFonts w:cstheme="minorHAnsi"/>
        </w:rPr>
        <w:t xml:space="preserve">.    </w:t>
      </w:r>
      <w:proofErr w:type="gramStart"/>
      <w:r w:rsidR="00A976FB">
        <w:rPr>
          <w:rFonts w:cstheme="minorHAnsi"/>
        </w:rPr>
        <w:t xml:space="preserve">Opportunities </w:t>
      </w:r>
      <w:r w:rsidR="007618FE">
        <w:rPr>
          <w:rFonts w:cstheme="minorHAnsi"/>
        </w:rPr>
        <w:t>f</w:t>
      </w:r>
      <w:r>
        <w:rPr>
          <w:rFonts w:cstheme="minorHAnsi"/>
        </w:rPr>
        <w:t>or thoughtful</w:t>
      </w:r>
      <w:r w:rsidR="00B1670D">
        <w:rPr>
          <w:rFonts w:cstheme="minorHAnsi"/>
        </w:rPr>
        <w:t xml:space="preserve"> and critical</w:t>
      </w:r>
      <w:r>
        <w:rPr>
          <w:rFonts w:cstheme="minorHAnsi"/>
        </w:rPr>
        <w:t xml:space="preserve"> conversation and innovative idea-sharing still need to happen.</w:t>
      </w:r>
      <w:proofErr w:type="gramEnd"/>
      <w:r>
        <w:rPr>
          <w:rFonts w:cstheme="minorHAnsi"/>
        </w:rPr>
        <w:t xml:space="preserve">  </w:t>
      </w:r>
      <w:r w:rsidR="00B1670D">
        <w:rPr>
          <w:rFonts w:cstheme="minorHAnsi"/>
        </w:rPr>
        <w:t xml:space="preserve"> Casting current ideas in legislative “stone” is premature.  </w:t>
      </w:r>
    </w:p>
    <w:p w:rsidR="00B1670D" w:rsidRDefault="00B1670D" w:rsidP="009B3428">
      <w:pPr>
        <w:autoSpaceDE w:val="0"/>
        <w:autoSpaceDN w:val="0"/>
        <w:adjustRightInd w:val="0"/>
        <w:spacing w:after="0" w:line="240" w:lineRule="auto"/>
        <w:rPr>
          <w:rFonts w:cstheme="minorHAnsi"/>
        </w:rPr>
      </w:pPr>
    </w:p>
    <w:p w:rsidR="009D5665" w:rsidRDefault="00B1670D" w:rsidP="009B3428">
      <w:pPr>
        <w:autoSpaceDE w:val="0"/>
        <w:autoSpaceDN w:val="0"/>
        <w:adjustRightInd w:val="0"/>
        <w:spacing w:after="0" w:line="240" w:lineRule="auto"/>
        <w:rPr>
          <w:rFonts w:cstheme="minorHAnsi"/>
        </w:rPr>
      </w:pPr>
      <w:r>
        <w:rPr>
          <w:rFonts w:cstheme="minorHAnsi"/>
        </w:rPr>
        <w:t xml:space="preserve">The Mimico Vision Statement and the </w:t>
      </w:r>
      <w:r w:rsidR="005D1320">
        <w:rPr>
          <w:rFonts w:cstheme="minorHAnsi"/>
        </w:rPr>
        <w:t xml:space="preserve">Priorities of residents remain </w:t>
      </w:r>
      <w:proofErr w:type="spellStart"/>
      <w:r w:rsidR="005D1320">
        <w:rPr>
          <w:rFonts w:cstheme="minorHAnsi"/>
        </w:rPr>
        <w:t>the</w:t>
      </w:r>
      <w:r>
        <w:rPr>
          <w:rFonts w:cstheme="minorHAnsi"/>
        </w:rPr>
        <w:t>l</w:t>
      </w:r>
      <w:proofErr w:type="spellEnd"/>
      <w:r>
        <w:rPr>
          <w:rFonts w:cstheme="minorHAnsi"/>
        </w:rPr>
        <w:t xml:space="preserve"> key road maps along the way.   Residents, planners, property and business owners, and community leaders can work in respectful partnership to create the new Mimico within the City of Toronto.</w:t>
      </w:r>
      <w:r w:rsidR="009D5665">
        <w:rPr>
          <w:rFonts w:cstheme="minorHAnsi"/>
        </w:rPr>
        <w:t xml:space="preserve">  </w:t>
      </w:r>
    </w:p>
    <w:p w:rsidR="009D5665" w:rsidRDefault="009D5665" w:rsidP="009B3428">
      <w:pPr>
        <w:autoSpaceDE w:val="0"/>
        <w:autoSpaceDN w:val="0"/>
        <w:adjustRightInd w:val="0"/>
        <w:spacing w:after="0" w:line="240" w:lineRule="auto"/>
        <w:rPr>
          <w:rFonts w:cstheme="minorHAnsi"/>
        </w:rPr>
      </w:pPr>
    </w:p>
    <w:p w:rsidR="009D5665" w:rsidRDefault="009D5665" w:rsidP="009B3428">
      <w:pPr>
        <w:autoSpaceDE w:val="0"/>
        <w:autoSpaceDN w:val="0"/>
        <w:adjustRightInd w:val="0"/>
        <w:spacing w:after="0" w:line="240" w:lineRule="auto"/>
        <w:rPr>
          <w:rFonts w:cstheme="minorHAnsi"/>
        </w:rPr>
      </w:pPr>
    </w:p>
    <w:p w:rsidR="009D5665" w:rsidRDefault="009D5665" w:rsidP="009B3428">
      <w:pPr>
        <w:autoSpaceDE w:val="0"/>
        <w:autoSpaceDN w:val="0"/>
        <w:adjustRightInd w:val="0"/>
        <w:spacing w:after="0" w:line="240" w:lineRule="auto"/>
        <w:rPr>
          <w:rFonts w:cstheme="minorHAnsi"/>
        </w:rPr>
      </w:pPr>
    </w:p>
    <w:p w:rsidR="00B1670D" w:rsidRDefault="00B1670D" w:rsidP="009B3428">
      <w:pPr>
        <w:autoSpaceDE w:val="0"/>
        <w:autoSpaceDN w:val="0"/>
        <w:adjustRightInd w:val="0"/>
        <w:spacing w:after="0" w:line="240" w:lineRule="auto"/>
        <w:rPr>
          <w:rFonts w:cstheme="minorHAnsi"/>
        </w:rPr>
      </w:pPr>
    </w:p>
    <w:p w:rsidR="00590886" w:rsidRPr="00590886" w:rsidRDefault="00A976FB" w:rsidP="00A976FB">
      <w:pPr>
        <w:autoSpaceDE w:val="0"/>
        <w:autoSpaceDN w:val="0"/>
        <w:adjustRightInd w:val="0"/>
        <w:spacing w:after="0" w:line="300" w:lineRule="exact"/>
        <w:ind w:left="40" w:right="-20"/>
        <w:rPr>
          <w:rFonts w:ascii="Calibri" w:hAnsi="Calibri" w:cs="Times New Roman"/>
          <w:b/>
          <w:bCs/>
          <w:w w:val="71"/>
          <w:sz w:val="28"/>
          <w:szCs w:val="28"/>
        </w:rPr>
      </w:pPr>
      <w:r w:rsidRPr="00590886">
        <w:rPr>
          <w:rFonts w:ascii="Calibri" w:hAnsi="Calibri" w:cs="Times New Roman"/>
          <w:b/>
          <w:bCs/>
          <w:w w:val="71"/>
          <w:sz w:val="28"/>
          <w:szCs w:val="28"/>
        </w:rPr>
        <w:t>M</w:t>
      </w:r>
      <w:r w:rsidR="00502964" w:rsidRPr="00590886">
        <w:rPr>
          <w:rFonts w:ascii="Calibri" w:hAnsi="Calibri" w:cs="Times New Roman"/>
          <w:b/>
          <w:bCs/>
          <w:w w:val="71"/>
          <w:sz w:val="28"/>
          <w:szCs w:val="28"/>
        </w:rPr>
        <w:t xml:space="preserve">imico Lakeshore Network </w:t>
      </w:r>
    </w:p>
    <w:p w:rsidR="00590886" w:rsidRPr="00590886" w:rsidRDefault="00590886" w:rsidP="00A976FB">
      <w:pPr>
        <w:autoSpaceDE w:val="0"/>
        <w:autoSpaceDN w:val="0"/>
        <w:adjustRightInd w:val="0"/>
        <w:spacing w:after="0" w:line="300" w:lineRule="exact"/>
        <w:ind w:left="40" w:right="-20"/>
        <w:rPr>
          <w:rFonts w:ascii="Calibri" w:hAnsi="Calibri" w:cs="Times New Roman"/>
          <w:b/>
          <w:bCs/>
          <w:w w:val="71"/>
          <w:sz w:val="28"/>
          <w:szCs w:val="28"/>
        </w:rPr>
      </w:pPr>
    </w:p>
    <w:p w:rsidR="00A976FB" w:rsidRPr="00590886" w:rsidRDefault="00502964" w:rsidP="00A976FB">
      <w:pPr>
        <w:autoSpaceDE w:val="0"/>
        <w:autoSpaceDN w:val="0"/>
        <w:adjustRightInd w:val="0"/>
        <w:spacing w:after="0" w:line="300" w:lineRule="exact"/>
        <w:ind w:left="40" w:right="-20"/>
        <w:rPr>
          <w:rFonts w:ascii="Calibri" w:hAnsi="Calibri" w:cs="Times New Roman"/>
          <w:b/>
          <w:bCs/>
          <w:w w:val="71"/>
          <w:sz w:val="28"/>
          <w:szCs w:val="28"/>
        </w:rPr>
      </w:pPr>
      <w:r w:rsidRPr="00590886">
        <w:rPr>
          <w:rFonts w:ascii="Calibri" w:hAnsi="Calibri" w:cs="Times New Roman"/>
          <w:b/>
          <w:bCs/>
          <w:w w:val="71"/>
          <w:sz w:val="28"/>
          <w:szCs w:val="28"/>
        </w:rPr>
        <w:t>General</w:t>
      </w:r>
      <w:r w:rsidR="00E92996" w:rsidRPr="00590886">
        <w:rPr>
          <w:rFonts w:ascii="Calibri" w:hAnsi="Calibri" w:cs="Times New Roman"/>
          <w:b/>
          <w:bCs/>
          <w:w w:val="71"/>
          <w:sz w:val="28"/>
          <w:szCs w:val="28"/>
        </w:rPr>
        <w:t xml:space="preserve"> </w:t>
      </w:r>
      <w:r w:rsidR="00A976FB" w:rsidRPr="00590886">
        <w:rPr>
          <w:rFonts w:ascii="Calibri" w:hAnsi="Calibri" w:cs="Times New Roman"/>
          <w:b/>
          <w:bCs/>
          <w:w w:val="71"/>
          <w:sz w:val="28"/>
          <w:szCs w:val="28"/>
        </w:rPr>
        <w:t>Recommendations</w:t>
      </w:r>
      <w:r w:rsidRPr="00590886">
        <w:rPr>
          <w:rFonts w:ascii="Calibri" w:hAnsi="Calibri" w:cs="Times New Roman"/>
          <w:b/>
          <w:bCs/>
          <w:w w:val="71"/>
          <w:sz w:val="28"/>
          <w:szCs w:val="28"/>
        </w:rPr>
        <w:t xml:space="preserve"> re Mimico 20/20 Vision</w:t>
      </w:r>
      <w:r w:rsidR="00A976FB" w:rsidRPr="00590886">
        <w:rPr>
          <w:rFonts w:ascii="Calibri" w:hAnsi="Calibri" w:cs="Times New Roman"/>
          <w:b/>
          <w:bCs/>
          <w:w w:val="71"/>
          <w:sz w:val="28"/>
          <w:szCs w:val="28"/>
        </w:rPr>
        <w:t>:</w:t>
      </w:r>
    </w:p>
    <w:p w:rsidR="00A976FB" w:rsidRPr="00590886" w:rsidRDefault="00A976FB" w:rsidP="00A976FB">
      <w:pPr>
        <w:autoSpaceDE w:val="0"/>
        <w:autoSpaceDN w:val="0"/>
        <w:adjustRightInd w:val="0"/>
        <w:spacing w:after="0" w:line="300" w:lineRule="exact"/>
        <w:ind w:left="40" w:right="-20"/>
        <w:rPr>
          <w:rFonts w:ascii="Calibri" w:hAnsi="Calibri" w:cs="Times New Roman"/>
          <w:b/>
          <w:bCs/>
          <w:w w:val="71"/>
          <w:sz w:val="28"/>
          <w:szCs w:val="28"/>
        </w:rPr>
      </w:pPr>
    </w:p>
    <w:p w:rsidR="00A976FB" w:rsidRPr="00590886" w:rsidRDefault="001F1D91"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Public interest</w:t>
      </w:r>
      <w:r w:rsidR="00A976FB" w:rsidRPr="00590886">
        <w:rPr>
          <w:rFonts w:ascii="Calibri" w:hAnsi="Calibri" w:cs="Times New Roman"/>
          <w:b/>
          <w:bCs/>
          <w:w w:val="71"/>
          <w:sz w:val="28"/>
          <w:szCs w:val="28"/>
        </w:rPr>
        <w:t xml:space="preserve"> to be respected</w:t>
      </w:r>
      <w:r w:rsidRPr="00590886">
        <w:rPr>
          <w:rFonts w:ascii="Calibri" w:hAnsi="Calibri" w:cs="Times New Roman"/>
          <w:b/>
          <w:bCs/>
          <w:w w:val="71"/>
          <w:sz w:val="28"/>
          <w:szCs w:val="28"/>
        </w:rPr>
        <w:t xml:space="preserve"> over private or corporate interests</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Create an implementation team and include local residents/business groups</w:t>
      </w:r>
      <w:r w:rsidR="001F1D91" w:rsidRPr="00590886">
        <w:rPr>
          <w:rFonts w:ascii="Calibri" w:hAnsi="Calibri" w:cs="Times New Roman"/>
          <w:b/>
          <w:bCs/>
          <w:w w:val="71"/>
          <w:sz w:val="28"/>
          <w:szCs w:val="28"/>
        </w:rPr>
        <w:t>, etc.</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No tall buildings – Mid-rise buildings and 12 storeys for exceptional design</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Place strict height restrictions – no Section 37 interventions (family sized units only)</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Maintain a mix of housing types and tenures; create affordable family-sized units</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Explore options to upgrade current rental housing stock – more tower renewal</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No roads on lands designated as open spaces/parkland</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Require a 5% parks contribution or 5% cash-in-lieu</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All open space in the area to become parkland</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Create community and neighbourhood parks</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Create</w:t>
      </w:r>
      <w:r w:rsidR="00502964" w:rsidRPr="00590886">
        <w:rPr>
          <w:rFonts w:ascii="Calibri" w:hAnsi="Calibri" w:cs="Times New Roman"/>
          <w:b/>
          <w:bCs/>
          <w:w w:val="71"/>
          <w:sz w:val="28"/>
          <w:szCs w:val="28"/>
        </w:rPr>
        <w:t xml:space="preserve"> a Village Heart with</w:t>
      </w:r>
      <w:r w:rsidRPr="00590886">
        <w:rPr>
          <w:rFonts w:ascii="Calibri" w:hAnsi="Calibri" w:cs="Times New Roman"/>
          <w:b/>
          <w:bCs/>
          <w:w w:val="71"/>
          <w:sz w:val="28"/>
          <w:szCs w:val="28"/>
        </w:rPr>
        <w:t xml:space="preserve"> a large recreational facility at Amos Waites Park (include Storefront Humber); purchase the plaza</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 xml:space="preserve">Improve public realm and parks; establish principles to guide future development </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Clearly identify and widen bicycle trails where necessary</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Address public transit needs (bring back the 507)</w:t>
      </w:r>
    </w:p>
    <w:p w:rsidR="00A976FB" w:rsidRPr="00590886" w:rsidRDefault="00A976FB"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Identify and provide for community needs (i.e. social services</w:t>
      </w:r>
      <w:r w:rsidR="001F1D91" w:rsidRPr="00590886">
        <w:rPr>
          <w:rFonts w:ascii="Calibri" w:hAnsi="Calibri" w:cs="Times New Roman"/>
          <w:b/>
          <w:bCs/>
          <w:w w:val="71"/>
          <w:sz w:val="28"/>
          <w:szCs w:val="28"/>
        </w:rPr>
        <w:t>,</w:t>
      </w:r>
      <w:r w:rsidR="00502964" w:rsidRPr="00590886">
        <w:rPr>
          <w:rFonts w:ascii="Calibri" w:hAnsi="Calibri" w:cs="Times New Roman"/>
          <w:b/>
          <w:bCs/>
          <w:w w:val="71"/>
          <w:sz w:val="28"/>
          <w:szCs w:val="28"/>
        </w:rPr>
        <w:t xml:space="preserve"> public</w:t>
      </w:r>
      <w:r w:rsidR="001F1D91" w:rsidRPr="00590886">
        <w:rPr>
          <w:rFonts w:ascii="Calibri" w:hAnsi="Calibri" w:cs="Times New Roman"/>
          <w:b/>
          <w:bCs/>
          <w:w w:val="71"/>
          <w:sz w:val="28"/>
          <w:szCs w:val="28"/>
        </w:rPr>
        <w:t xml:space="preserve"> amenities</w:t>
      </w:r>
      <w:r w:rsidRPr="00590886">
        <w:rPr>
          <w:rFonts w:ascii="Calibri" w:hAnsi="Calibri" w:cs="Times New Roman"/>
          <w:b/>
          <w:bCs/>
          <w:w w:val="71"/>
          <w:sz w:val="28"/>
          <w:szCs w:val="28"/>
        </w:rPr>
        <w:t>)</w:t>
      </w:r>
    </w:p>
    <w:p w:rsidR="00A976FB" w:rsidRPr="00590886" w:rsidRDefault="00502964" w:rsidP="00A976FB">
      <w:pPr>
        <w:pStyle w:val="ListParagraph"/>
        <w:numPr>
          <w:ilvl w:val="0"/>
          <w:numId w:val="5"/>
        </w:numPr>
        <w:autoSpaceDE w:val="0"/>
        <w:autoSpaceDN w:val="0"/>
        <w:adjustRightInd w:val="0"/>
        <w:spacing w:after="0" w:line="300" w:lineRule="exact"/>
        <w:ind w:right="-20"/>
        <w:rPr>
          <w:rFonts w:ascii="Calibri" w:hAnsi="Calibri" w:cs="Times New Roman"/>
          <w:b/>
          <w:bCs/>
          <w:w w:val="71"/>
          <w:sz w:val="28"/>
          <w:szCs w:val="28"/>
        </w:rPr>
      </w:pPr>
      <w:r w:rsidRPr="00590886">
        <w:rPr>
          <w:rFonts w:ascii="Calibri" w:hAnsi="Calibri" w:cs="Times New Roman"/>
          <w:b/>
          <w:bCs/>
          <w:w w:val="71"/>
          <w:sz w:val="28"/>
          <w:szCs w:val="28"/>
        </w:rPr>
        <w:t>Create opportunities for</w:t>
      </w:r>
      <w:r w:rsidR="00A976FB" w:rsidRPr="00590886">
        <w:rPr>
          <w:rFonts w:ascii="Calibri" w:hAnsi="Calibri" w:cs="Times New Roman"/>
          <w:b/>
          <w:bCs/>
          <w:w w:val="71"/>
          <w:sz w:val="28"/>
          <w:szCs w:val="28"/>
        </w:rPr>
        <w:t xml:space="preserve"> employment; identify office and commercial land uses</w:t>
      </w:r>
    </w:p>
    <w:p w:rsidR="00A976FB" w:rsidRPr="00590886" w:rsidRDefault="00A976FB" w:rsidP="00A976FB">
      <w:pPr>
        <w:autoSpaceDE w:val="0"/>
        <w:autoSpaceDN w:val="0"/>
        <w:adjustRightInd w:val="0"/>
        <w:spacing w:after="0" w:line="300" w:lineRule="exact"/>
        <w:ind w:left="40" w:right="-20"/>
        <w:rPr>
          <w:rFonts w:ascii="Calibri" w:hAnsi="Calibri" w:cs="Arial"/>
          <w:b/>
          <w:bCs/>
          <w:w w:val="71"/>
          <w:sz w:val="24"/>
          <w:szCs w:val="24"/>
        </w:rPr>
      </w:pPr>
    </w:p>
    <w:p w:rsidR="00A976FB" w:rsidRPr="00590886" w:rsidRDefault="00A976FB" w:rsidP="009B3428">
      <w:pPr>
        <w:autoSpaceDE w:val="0"/>
        <w:autoSpaceDN w:val="0"/>
        <w:adjustRightInd w:val="0"/>
        <w:spacing w:after="0" w:line="240" w:lineRule="auto"/>
        <w:rPr>
          <w:rFonts w:ascii="Calibri" w:hAnsi="Calibri" w:cstheme="minorHAnsi"/>
          <w:b/>
          <w:sz w:val="24"/>
          <w:szCs w:val="24"/>
        </w:rPr>
      </w:pPr>
    </w:p>
    <w:p w:rsidR="009B3428" w:rsidRPr="00590886" w:rsidRDefault="009B3428" w:rsidP="00A948DD">
      <w:pPr>
        <w:autoSpaceDE w:val="0"/>
        <w:autoSpaceDN w:val="0"/>
        <w:adjustRightInd w:val="0"/>
        <w:spacing w:after="0" w:line="240" w:lineRule="auto"/>
        <w:ind w:firstLine="720"/>
        <w:rPr>
          <w:rFonts w:ascii="Calibri" w:hAnsi="Calibri" w:cstheme="minorHAnsi"/>
          <w:b/>
          <w:sz w:val="24"/>
          <w:szCs w:val="24"/>
        </w:rPr>
      </w:pPr>
    </w:p>
    <w:sectPr w:rsidR="009B3428" w:rsidRPr="00590886">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C6" w:rsidRDefault="008923C6" w:rsidP="001F4781">
      <w:pPr>
        <w:spacing w:after="0" w:line="240" w:lineRule="auto"/>
      </w:pPr>
      <w:r>
        <w:separator/>
      </w:r>
    </w:p>
  </w:endnote>
  <w:endnote w:type="continuationSeparator" w:id="0">
    <w:p w:rsidR="008923C6" w:rsidRDefault="008923C6" w:rsidP="001F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ush Script MT">
    <w:altName w:val="Brush Script MT Italic"/>
    <w:charset w:val="00"/>
    <w:family w:val="script"/>
    <w:pitch w:val="variable"/>
    <w:sig w:usb0="00000003" w:usb1="00000000" w:usb2="00000000" w:usb3="00000000" w:csb0="00000001" w:csb1="00000000"/>
  </w:font>
  <w:font w:name="MyriadPro-Cond">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F7A" w:rsidRDefault="00F91F7A">
    <w:pPr>
      <w:pStyle w:val="Footer"/>
    </w:pPr>
    <w:r>
      <w:t>Mimico Lakeshore Network response to City of Toronto Open House presentation.  November 19,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C6" w:rsidRDefault="008923C6" w:rsidP="001F4781">
      <w:pPr>
        <w:spacing w:after="0" w:line="240" w:lineRule="auto"/>
      </w:pPr>
      <w:r>
        <w:separator/>
      </w:r>
    </w:p>
  </w:footnote>
  <w:footnote w:type="continuationSeparator" w:id="0">
    <w:p w:rsidR="008923C6" w:rsidRDefault="008923C6" w:rsidP="001F47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3E3C"/>
    <w:multiLevelType w:val="hybridMultilevel"/>
    <w:tmpl w:val="72EC6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FA4477C"/>
    <w:multiLevelType w:val="hybridMultilevel"/>
    <w:tmpl w:val="BFA80E6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A856A09"/>
    <w:multiLevelType w:val="hybridMultilevel"/>
    <w:tmpl w:val="D5C6B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DB52BB"/>
    <w:multiLevelType w:val="hybridMultilevel"/>
    <w:tmpl w:val="ABFA4054"/>
    <w:lvl w:ilvl="0" w:tplc="2CECA4EC">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
    <w:nsid w:val="68430CD5"/>
    <w:multiLevelType w:val="hybridMultilevel"/>
    <w:tmpl w:val="6258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555D51"/>
    <w:multiLevelType w:val="hybridMultilevel"/>
    <w:tmpl w:val="82988E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4B3"/>
    <w:rsid w:val="000067E9"/>
    <w:rsid w:val="00010211"/>
    <w:rsid w:val="00025316"/>
    <w:rsid w:val="000444E8"/>
    <w:rsid w:val="00046647"/>
    <w:rsid w:val="00053F8D"/>
    <w:rsid w:val="00084595"/>
    <w:rsid w:val="00095942"/>
    <w:rsid w:val="00097968"/>
    <w:rsid w:val="000A234B"/>
    <w:rsid w:val="001036D6"/>
    <w:rsid w:val="0010710D"/>
    <w:rsid w:val="00144DDE"/>
    <w:rsid w:val="00147D44"/>
    <w:rsid w:val="00164CEE"/>
    <w:rsid w:val="00176306"/>
    <w:rsid w:val="00182CF8"/>
    <w:rsid w:val="00183207"/>
    <w:rsid w:val="00196BBF"/>
    <w:rsid w:val="001A09DA"/>
    <w:rsid w:val="001A5A0F"/>
    <w:rsid w:val="001B46FB"/>
    <w:rsid w:val="001C390D"/>
    <w:rsid w:val="001D1E79"/>
    <w:rsid w:val="001D38B0"/>
    <w:rsid w:val="001E4F90"/>
    <w:rsid w:val="001F1D91"/>
    <w:rsid w:val="001F4499"/>
    <w:rsid w:val="001F4781"/>
    <w:rsid w:val="00203689"/>
    <w:rsid w:val="0021555A"/>
    <w:rsid w:val="0024379A"/>
    <w:rsid w:val="002A01F7"/>
    <w:rsid w:val="002A7FEB"/>
    <w:rsid w:val="002B49D6"/>
    <w:rsid w:val="002E5C06"/>
    <w:rsid w:val="00307857"/>
    <w:rsid w:val="00321849"/>
    <w:rsid w:val="0033140F"/>
    <w:rsid w:val="00331DA8"/>
    <w:rsid w:val="00341794"/>
    <w:rsid w:val="00341FF9"/>
    <w:rsid w:val="003C1A32"/>
    <w:rsid w:val="003E1B13"/>
    <w:rsid w:val="004027ED"/>
    <w:rsid w:val="00443830"/>
    <w:rsid w:val="004660E9"/>
    <w:rsid w:val="00472D2D"/>
    <w:rsid w:val="00477582"/>
    <w:rsid w:val="004B6F11"/>
    <w:rsid w:val="004C4B5E"/>
    <w:rsid w:val="00502964"/>
    <w:rsid w:val="00504781"/>
    <w:rsid w:val="00512CD2"/>
    <w:rsid w:val="005201C6"/>
    <w:rsid w:val="00546972"/>
    <w:rsid w:val="00546B42"/>
    <w:rsid w:val="00575B60"/>
    <w:rsid w:val="00590886"/>
    <w:rsid w:val="005B01F5"/>
    <w:rsid w:val="005C41B3"/>
    <w:rsid w:val="005D1320"/>
    <w:rsid w:val="00603382"/>
    <w:rsid w:val="00681A1D"/>
    <w:rsid w:val="00684004"/>
    <w:rsid w:val="0069345A"/>
    <w:rsid w:val="006B28D0"/>
    <w:rsid w:val="006C728F"/>
    <w:rsid w:val="006D043A"/>
    <w:rsid w:val="006F67A5"/>
    <w:rsid w:val="00733268"/>
    <w:rsid w:val="00754BF5"/>
    <w:rsid w:val="0075715B"/>
    <w:rsid w:val="007618FE"/>
    <w:rsid w:val="00771280"/>
    <w:rsid w:val="00773C13"/>
    <w:rsid w:val="007879C3"/>
    <w:rsid w:val="007A1BED"/>
    <w:rsid w:val="007E2026"/>
    <w:rsid w:val="00807197"/>
    <w:rsid w:val="0081248E"/>
    <w:rsid w:val="008449F0"/>
    <w:rsid w:val="00864CA6"/>
    <w:rsid w:val="00871F29"/>
    <w:rsid w:val="008923C6"/>
    <w:rsid w:val="008937E1"/>
    <w:rsid w:val="008C6B46"/>
    <w:rsid w:val="008C7CF2"/>
    <w:rsid w:val="008E54B3"/>
    <w:rsid w:val="008F182F"/>
    <w:rsid w:val="009001CC"/>
    <w:rsid w:val="00965D89"/>
    <w:rsid w:val="00966624"/>
    <w:rsid w:val="009857D9"/>
    <w:rsid w:val="009B3428"/>
    <w:rsid w:val="009C10BE"/>
    <w:rsid w:val="009D5665"/>
    <w:rsid w:val="009F322F"/>
    <w:rsid w:val="00A26559"/>
    <w:rsid w:val="00A37AE2"/>
    <w:rsid w:val="00A436EE"/>
    <w:rsid w:val="00A55A26"/>
    <w:rsid w:val="00A57A99"/>
    <w:rsid w:val="00A624D8"/>
    <w:rsid w:val="00A73153"/>
    <w:rsid w:val="00A948DD"/>
    <w:rsid w:val="00A976FB"/>
    <w:rsid w:val="00AB7BC1"/>
    <w:rsid w:val="00AC426F"/>
    <w:rsid w:val="00AC4383"/>
    <w:rsid w:val="00AE63EF"/>
    <w:rsid w:val="00B1670D"/>
    <w:rsid w:val="00B21ACF"/>
    <w:rsid w:val="00B239D0"/>
    <w:rsid w:val="00B26735"/>
    <w:rsid w:val="00B33059"/>
    <w:rsid w:val="00B33831"/>
    <w:rsid w:val="00B45F44"/>
    <w:rsid w:val="00B51938"/>
    <w:rsid w:val="00B8163D"/>
    <w:rsid w:val="00B8536B"/>
    <w:rsid w:val="00BB00EC"/>
    <w:rsid w:val="00BB42F5"/>
    <w:rsid w:val="00BB785F"/>
    <w:rsid w:val="00BC33C6"/>
    <w:rsid w:val="00BC3BB0"/>
    <w:rsid w:val="00BC73C0"/>
    <w:rsid w:val="00C64CD0"/>
    <w:rsid w:val="00C77DE8"/>
    <w:rsid w:val="00C95966"/>
    <w:rsid w:val="00C96B1A"/>
    <w:rsid w:val="00CD5A6D"/>
    <w:rsid w:val="00CE77A6"/>
    <w:rsid w:val="00D05835"/>
    <w:rsid w:val="00D139B8"/>
    <w:rsid w:val="00D20AE7"/>
    <w:rsid w:val="00D22DD1"/>
    <w:rsid w:val="00D510DA"/>
    <w:rsid w:val="00D555E6"/>
    <w:rsid w:val="00D602E6"/>
    <w:rsid w:val="00D80CEF"/>
    <w:rsid w:val="00D90EB8"/>
    <w:rsid w:val="00D91351"/>
    <w:rsid w:val="00D967FC"/>
    <w:rsid w:val="00DB289E"/>
    <w:rsid w:val="00DC718F"/>
    <w:rsid w:val="00DE36E7"/>
    <w:rsid w:val="00DE3F02"/>
    <w:rsid w:val="00E01882"/>
    <w:rsid w:val="00E07AEB"/>
    <w:rsid w:val="00E106DF"/>
    <w:rsid w:val="00E331B1"/>
    <w:rsid w:val="00E3531B"/>
    <w:rsid w:val="00E40085"/>
    <w:rsid w:val="00E5321B"/>
    <w:rsid w:val="00E71BF1"/>
    <w:rsid w:val="00E92996"/>
    <w:rsid w:val="00EA707B"/>
    <w:rsid w:val="00EB2700"/>
    <w:rsid w:val="00EC2D0C"/>
    <w:rsid w:val="00EE32ED"/>
    <w:rsid w:val="00F01A81"/>
    <w:rsid w:val="00F04982"/>
    <w:rsid w:val="00F0758E"/>
    <w:rsid w:val="00F1514F"/>
    <w:rsid w:val="00F151C2"/>
    <w:rsid w:val="00F37099"/>
    <w:rsid w:val="00F50514"/>
    <w:rsid w:val="00F91F7A"/>
    <w:rsid w:val="00FA248E"/>
    <w:rsid w:val="00FA3E22"/>
    <w:rsid w:val="00FF5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781"/>
  </w:style>
  <w:style w:type="paragraph" w:styleId="Footer">
    <w:name w:val="footer"/>
    <w:basedOn w:val="Normal"/>
    <w:link w:val="FooterChar"/>
    <w:uiPriority w:val="99"/>
    <w:unhideWhenUsed/>
    <w:rsid w:val="001F4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781"/>
  </w:style>
  <w:style w:type="paragraph" w:styleId="ListParagraph">
    <w:name w:val="List Paragraph"/>
    <w:basedOn w:val="Normal"/>
    <w:uiPriority w:val="34"/>
    <w:qFormat/>
    <w:rsid w:val="006F67A5"/>
    <w:pPr>
      <w:ind w:left="720"/>
      <w:contextualSpacing/>
    </w:pPr>
  </w:style>
  <w:style w:type="paragraph" w:styleId="BalloonText">
    <w:name w:val="Balloon Text"/>
    <w:basedOn w:val="Normal"/>
    <w:link w:val="BalloonTextChar"/>
    <w:uiPriority w:val="99"/>
    <w:semiHidden/>
    <w:unhideWhenUsed/>
    <w:rsid w:val="00F04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982"/>
    <w:rPr>
      <w:rFonts w:ascii="Tahoma" w:hAnsi="Tahoma" w:cs="Tahoma"/>
      <w:sz w:val="16"/>
      <w:szCs w:val="16"/>
    </w:rPr>
  </w:style>
  <w:style w:type="character" w:styleId="CommentReference">
    <w:name w:val="annotation reference"/>
    <w:basedOn w:val="DefaultParagraphFont"/>
    <w:uiPriority w:val="99"/>
    <w:semiHidden/>
    <w:unhideWhenUsed/>
    <w:rsid w:val="00733268"/>
    <w:rPr>
      <w:sz w:val="16"/>
      <w:szCs w:val="16"/>
    </w:rPr>
  </w:style>
  <w:style w:type="paragraph" w:styleId="CommentText">
    <w:name w:val="annotation text"/>
    <w:basedOn w:val="Normal"/>
    <w:link w:val="CommentTextChar"/>
    <w:uiPriority w:val="99"/>
    <w:semiHidden/>
    <w:unhideWhenUsed/>
    <w:rsid w:val="00733268"/>
    <w:pPr>
      <w:spacing w:line="240" w:lineRule="auto"/>
    </w:pPr>
    <w:rPr>
      <w:sz w:val="20"/>
      <w:szCs w:val="20"/>
    </w:rPr>
  </w:style>
  <w:style w:type="character" w:customStyle="1" w:styleId="CommentTextChar">
    <w:name w:val="Comment Text Char"/>
    <w:basedOn w:val="DefaultParagraphFont"/>
    <w:link w:val="CommentText"/>
    <w:uiPriority w:val="99"/>
    <w:semiHidden/>
    <w:rsid w:val="00733268"/>
    <w:rPr>
      <w:sz w:val="20"/>
      <w:szCs w:val="20"/>
    </w:rPr>
  </w:style>
  <w:style w:type="paragraph" w:styleId="CommentSubject">
    <w:name w:val="annotation subject"/>
    <w:basedOn w:val="CommentText"/>
    <w:next w:val="CommentText"/>
    <w:link w:val="CommentSubjectChar"/>
    <w:uiPriority w:val="99"/>
    <w:semiHidden/>
    <w:unhideWhenUsed/>
    <w:rsid w:val="00733268"/>
    <w:rPr>
      <w:b/>
      <w:bCs/>
    </w:rPr>
  </w:style>
  <w:style w:type="character" w:customStyle="1" w:styleId="CommentSubjectChar">
    <w:name w:val="Comment Subject Char"/>
    <w:basedOn w:val="CommentTextChar"/>
    <w:link w:val="CommentSubject"/>
    <w:uiPriority w:val="99"/>
    <w:semiHidden/>
    <w:rsid w:val="00733268"/>
    <w:rPr>
      <w:b/>
      <w:bCs/>
      <w:sz w:val="20"/>
      <w:szCs w:val="20"/>
    </w:rPr>
  </w:style>
  <w:style w:type="character" w:styleId="Hyperlink">
    <w:name w:val="Hyperlink"/>
    <w:basedOn w:val="DefaultParagraphFont"/>
    <w:uiPriority w:val="99"/>
    <w:unhideWhenUsed/>
    <w:rsid w:val="006D04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781"/>
  </w:style>
  <w:style w:type="paragraph" w:styleId="Footer">
    <w:name w:val="footer"/>
    <w:basedOn w:val="Normal"/>
    <w:link w:val="FooterChar"/>
    <w:uiPriority w:val="99"/>
    <w:unhideWhenUsed/>
    <w:rsid w:val="001F4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781"/>
  </w:style>
  <w:style w:type="paragraph" w:styleId="ListParagraph">
    <w:name w:val="List Paragraph"/>
    <w:basedOn w:val="Normal"/>
    <w:uiPriority w:val="34"/>
    <w:qFormat/>
    <w:rsid w:val="006F67A5"/>
    <w:pPr>
      <w:ind w:left="720"/>
      <w:contextualSpacing/>
    </w:pPr>
  </w:style>
  <w:style w:type="paragraph" w:styleId="BalloonText">
    <w:name w:val="Balloon Text"/>
    <w:basedOn w:val="Normal"/>
    <w:link w:val="BalloonTextChar"/>
    <w:uiPriority w:val="99"/>
    <w:semiHidden/>
    <w:unhideWhenUsed/>
    <w:rsid w:val="00F04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982"/>
    <w:rPr>
      <w:rFonts w:ascii="Tahoma" w:hAnsi="Tahoma" w:cs="Tahoma"/>
      <w:sz w:val="16"/>
      <w:szCs w:val="16"/>
    </w:rPr>
  </w:style>
  <w:style w:type="character" w:styleId="CommentReference">
    <w:name w:val="annotation reference"/>
    <w:basedOn w:val="DefaultParagraphFont"/>
    <w:uiPriority w:val="99"/>
    <w:semiHidden/>
    <w:unhideWhenUsed/>
    <w:rsid w:val="00733268"/>
    <w:rPr>
      <w:sz w:val="16"/>
      <w:szCs w:val="16"/>
    </w:rPr>
  </w:style>
  <w:style w:type="paragraph" w:styleId="CommentText">
    <w:name w:val="annotation text"/>
    <w:basedOn w:val="Normal"/>
    <w:link w:val="CommentTextChar"/>
    <w:uiPriority w:val="99"/>
    <w:semiHidden/>
    <w:unhideWhenUsed/>
    <w:rsid w:val="00733268"/>
    <w:pPr>
      <w:spacing w:line="240" w:lineRule="auto"/>
    </w:pPr>
    <w:rPr>
      <w:sz w:val="20"/>
      <w:szCs w:val="20"/>
    </w:rPr>
  </w:style>
  <w:style w:type="character" w:customStyle="1" w:styleId="CommentTextChar">
    <w:name w:val="Comment Text Char"/>
    <w:basedOn w:val="DefaultParagraphFont"/>
    <w:link w:val="CommentText"/>
    <w:uiPriority w:val="99"/>
    <w:semiHidden/>
    <w:rsid w:val="00733268"/>
    <w:rPr>
      <w:sz w:val="20"/>
      <w:szCs w:val="20"/>
    </w:rPr>
  </w:style>
  <w:style w:type="paragraph" w:styleId="CommentSubject">
    <w:name w:val="annotation subject"/>
    <w:basedOn w:val="CommentText"/>
    <w:next w:val="CommentText"/>
    <w:link w:val="CommentSubjectChar"/>
    <w:uiPriority w:val="99"/>
    <w:semiHidden/>
    <w:unhideWhenUsed/>
    <w:rsid w:val="00733268"/>
    <w:rPr>
      <w:b/>
      <w:bCs/>
    </w:rPr>
  </w:style>
  <w:style w:type="character" w:customStyle="1" w:styleId="CommentSubjectChar">
    <w:name w:val="Comment Subject Char"/>
    <w:basedOn w:val="CommentTextChar"/>
    <w:link w:val="CommentSubject"/>
    <w:uiPriority w:val="99"/>
    <w:semiHidden/>
    <w:rsid w:val="00733268"/>
    <w:rPr>
      <w:b/>
      <w:bCs/>
      <w:sz w:val="20"/>
      <w:szCs w:val="20"/>
    </w:rPr>
  </w:style>
  <w:style w:type="character" w:styleId="Hyperlink">
    <w:name w:val="Hyperlink"/>
    <w:basedOn w:val="DefaultParagraphFont"/>
    <w:uiPriority w:val="99"/>
    <w:unhideWhenUsed/>
    <w:rsid w:val="006D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583424">
      <w:bodyDiv w:val="1"/>
      <w:marLeft w:val="0"/>
      <w:marRight w:val="0"/>
      <w:marTop w:val="0"/>
      <w:marBottom w:val="0"/>
      <w:divBdr>
        <w:top w:val="none" w:sz="0" w:space="0" w:color="auto"/>
        <w:left w:val="none" w:sz="0" w:space="0" w:color="auto"/>
        <w:bottom w:val="none" w:sz="0" w:space="0" w:color="auto"/>
        <w:right w:val="none" w:sz="0" w:space="0" w:color="auto"/>
      </w:divBdr>
      <w:divsChild>
        <w:div w:id="1007906635">
          <w:marLeft w:val="0"/>
          <w:marRight w:val="0"/>
          <w:marTop w:val="0"/>
          <w:marBottom w:val="0"/>
          <w:divBdr>
            <w:top w:val="none" w:sz="0" w:space="0" w:color="auto"/>
            <w:left w:val="none" w:sz="0" w:space="0" w:color="auto"/>
            <w:bottom w:val="none" w:sz="0" w:space="0" w:color="auto"/>
            <w:right w:val="none" w:sz="0" w:space="0" w:color="auto"/>
          </w:divBdr>
        </w:div>
        <w:div w:id="1235966325">
          <w:marLeft w:val="0"/>
          <w:marRight w:val="0"/>
          <w:marTop w:val="0"/>
          <w:marBottom w:val="0"/>
          <w:divBdr>
            <w:top w:val="none" w:sz="0" w:space="0" w:color="auto"/>
            <w:left w:val="none" w:sz="0" w:space="0" w:color="auto"/>
            <w:bottom w:val="none" w:sz="0" w:space="0" w:color="auto"/>
            <w:right w:val="none" w:sz="0" w:space="0" w:color="auto"/>
          </w:divBdr>
        </w:div>
        <w:div w:id="27413458">
          <w:marLeft w:val="0"/>
          <w:marRight w:val="0"/>
          <w:marTop w:val="0"/>
          <w:marBottom w:val="0"/>
          <w:divBdr>
            <w:top w:val="none" w:sz="0" w:space="0" w:color="auto"/>
            <w:left w:val="none" w:sz="0" w:space="0" w:color="auto"/>
            <w:bottom w:val="none" w:sz="0" w:space="0" w:color="auto"/>
            <w:right w:val="none" w:sz="0" w:space="0" w:color="auto"/>
          </w:divBdr>
        </w:div>
        <w:div w:id="1345088766">
          <w:marLeft w:val="0"/>
          <w:marRight w:val="0"/>
          <w:marTop w:val="0"/>
          <w:marBottom w:val="0"/>
          <w:divBdr>
            <w:top w:val="none" w:sz="0" w:space="0" w:color="auto"/>
            <w:left w:val="none" w:sz="0" w:space="0" w:color="auto"/>
            <w:bottom w:val="none" w:sz="0" w:space="0" w:color="auto"/>
            <w:right w:val="none" w:sz="0" w:space="0" w:color="auto"/>
          </w:divBdr>
        </w:div>
        <w:div w:id="2101755460">
          <w:marLeft w:val="0"/>
          <w:marRight w:val="0"/>
          <w:marTop w:val="0"/>
          <w:marBottom w:val="0"/>
          <w:divBdr>
            <w:top w:val="none" w:sz="0" w:space="0" w:color="auto"/>
            <w:left w:val="none" w:sz="0" w:space="0" w:color="auto"/>
            <w:bottom w:val="none" w:sz="0" w:space="0" w:color="auto"/>
            <w:right w:val="none" w:sz="0" w:space="0" w:color="auto"/>
          </w:divBdr>
        </w:div>
        <w:div w:id="1056702760">
          <w:marLeft w:val="0"/>
          <w:marRight w:val="0"/>
          <w:marTop w:val="0"/>
          <w:marBottom w:val="0"/>
          <w:divBdr>
            <w:top w:val="none" w:sz="0" w:space="0" w:color="auto"/>
            <w:left w:val="none" w:sz="0" w:space="0" w:color="auto"/>
            <w:bottom w:val="none" w:sz="0" w:space="0" w:color="auto"/>
            <w:right w:val="none" w:sz="0" w:space="0" w:color="auto"/>
          </w:divBdr>
        </w:div>
        <w:div w:id="1819221385">
          <w:marLeft w:val="0"/>
          <w:marRight w:val="0"/>
          <w:marTop w:val="0"/>
          <w:marBottom w:val="0"/>
          <w:divBdr>
            <w:top w:val="none" w:sz="0" w:space="0" w:color="auto"/>
            <w:left w:val="none" w:sz="0" w:space="0" w:color="auto"/>
            <w:bottom w:val="none" w:sz="0" w:space="0" w:color="auto"/>
            <w:right w:val="none" w:sz="0" w:space="0" w:color="auto"/>
          </w:divBdr>
        </w:div>
        <w:div w:id="652681835">
          <w:marLeft w:val="0"/>
          <w:marRight w:val="0"/>
          <w:marTop w:val="0"/>
          <w:marBottom w:val="0"/>
          <w:divBdr>
            <w:top w:val="none" w:sz="0" w:space="0" w:color="auto"/>
            <w:left w:val="none" w:sz="0" w:space="0" w:color="auto"/>
            <w:bottom w:val="none" w:sz="0" w:space="0" w:color="auto"/>
            <w:right w:val="none" w:sz="0" w:space="0" w:color="auto"/>
          </w:divBdr>
        </w:div>
        <w:div w:id="1891188295">
          <w:marLeft w:val="0"/>
          <w:marRight w:val="0"/>
          <w:marTop w:val="0"/>
          <w:marBottom w:val="0"/>
          <w:divBdr>
            <w:top w:val="none" w:sz="0" w:space="0" w:color="auto"/>
            <w:left w:val="none" w:sz="0" w:space="0" w:color="auto"/>
            <w:bottom w:val="none" w:sz="0" w:space="0" w:color="auto"/>
            <w:right w:val="none" w:sz="0" w:space="0" w:color="auto"/>
          </w:divBdr>
        </w:div>
        <w:div w:id="1245527907">
          <w:marLeft w:val="0"/>
          <w:marRight w:val="0"/>
          <w:marTop w:val="0"/>
          <w:marBottom w:val="0"/>
          <w:divBdr>
            <w:top w:val="none" w:sz="0" w:space="0" w:color="auto"/>
            <w:left w:val="none" w:sz="0" w:space="0" w:color="auto"/>
            <w:bottom w:val="none" w:sz="0" w:space="0" w:color="auto"/>
            <w:right w:val="none" w:sz="0" w:space="0" w:color="auto"/>
          </w:divBdr>
        </w:div>
        <w:div w:id="1670594257">
          <w:marLeft w:val="0"/>
          <w:marRight w:val="0"/>
          <w:marTop w:val="0"/>
          <w:marBottom w:val="0"/>
          <w:divBdr>
            <w:top w:val="none" w:sz="0" w:space="0" w:color="auto"/>
            <w:left w:val="none" w:sz="0" w:space="0" w:color="auto"/>
            <w:bottom w:val="none" w:sz="0" w:space="0" w:color="auto"/>
            <w:right w:val="none" w:sz="0" w:space="0" w:color="auto"/>
          </w:divBdr>
        </w:div>
        <w:div w:id="1795438586">
          <w:marLeft w:val="0"/>
          <w:marRight w:val="0"/>
          <w:marTop w:val="0"/>
          <w:marBottom w:val="0"/>
          <w:divBdr>
            <w:top w:val="none" w:sz="0" w:space="0" w:color="auto"/>
            <w:left w:val="none" w:sz="0" w:space="0" w:color="auto"/>
            <w:bottom w:val="none" w:sz="0" w:space="0" w:color="auto"/>
            <w:right w:val="none" w:sz="0" w:space="0" w:color="auto"/>
          </w:divBdr>
        </w:div>
        <w:div w:id="87503422">
          <w:marLeft w:val="0"/>
          <w:marRight w:val="0"/>
          <w:marTop w:val="0"/>
          <w:marBottom w:val="0"/>
          <w:divBdr>
            <w:top w:val="none" w:sz="0" w:space="0" w:color="auto"/>
            <w:left w:val="none" w:sz="0" w:space="0" w:color="auto"/>
            <w:bottom w:val="none" w:sz="0" w:space="0" w:color="auto"/>
            <w:right w:val="none" w:sz="0" w:space="0" w:color="auto"/>
          </w:divBdr>
        </w:div>
        <w:div w:id="386301245">
          <w:marLeft w:val="0"/>
          <w:marRight w:val="0"/>
          <w:marTop w:val="0"/>
          <w:marBottom w:val="0"/>
          <w:divBdr>
            <w:top w:val="none" w:sz="0" w:space="0" w:color="auto"/>
            <w:left w:val="none" w:sz="0" w:space="0" w:color="auto"/>
            <w:bottom w:val="none" w:sz="0" w:space="0" w:color="auto"/>
            <w:right w:val="none" w:sz="0" w:space="0" w:color="auto"/>
          </w:divBdr>
        </w:div>
        <w:div w:id="935090810">
          <w:marLeft w:val="0"/>
          <w:marRight w:val="0"/>
          <w:marTop w:val="0"/>
          <w:marBottom w:val="0"/>
          <w:divBdr>
            <w:top w:val="none" w:sz="0" w:space="0" w:color="auto"/>
            <w:left w:val="none" w:sz="0" w:space="0" w:color="auto"/>
            <w:bottom w:val="none" w:sz="0" w:space="0" w:color="auto"/>
            <w:right w:val="none" w:sz="0" w:space="0" w:color="auto"/>
          </w:divBdr>
        </w:div>
        <w:div w:id="308479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mimicoresidents.ca/mimico-2020-survey-results" TargetMode="External"/><Relationship Id="rId12" Type="http://schemas.openxmlformats.org/officeDocument/2006/relationships/hyperlink" Target="https://mimicolakeshorenetwork.files.wordpress.com/2012/04/community-workshop-feb-11-2012.pdf"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9DED5-0481-B64E-915C-A22860EA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3175</Words>
  <Characters>18102</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caroleg</dc:creator>
  <cp:lastModifiedBy>Jaan Pill</cp:lastModifiedBy>
  <cp:revision>2</cp:revision>
  <dcterms:created xsi:type="dcterms:W3CDTF">2012-11-20T21:00:00Z</dcterms:created>
  <dcterms:modified xsi:type="dcterms:W3CDTF">2012-11-20T21:00:00Z</dcterms:modified>
</cp:coreProperties>
</file>